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黑体" w:hAnsi="黑体" w:eastAsia="黑体" w:cs="黑体"/>
          <w:sz w:val="32"/>
          <w:szCs w:val="32"/>
          <w:lang w:val="en" w:eastAsia="zh-CN"/>
        </w:rPr>
      </w:pPr>
      <w:r>
        <w:rPr>
          <w:rFonts w:hint="eastAsia" w:ascii="黑体" w:hAnsi="黑体" w:eastAsia="黑体" w:cs="黑体"/>
          <w:sz w:val="32"/>
          <w:szCs w:val="32"/>
          <w:lang w:val="en" w:eastAsia="zh-CN"/>
        </w:rPr>
        <w:t>附件</w:t>
      </w:r>
      <w:r>
        <w:rPr>
          <w:rFonts w:hint="default" w:ascii="黑体" w:hAnsi="黑体" w:eastAsia="黑体" w:cs="黑体"/>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黑体" w:hAnsi="黑体" w:eastAsia="黑体" w:cs="黑体"/>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河北区</w:t>
      </w:r>
      <w:r>
        <w:rPr>
          <w:rFonts w:hint="eastAsia" w:ascii="方正小标宋简体" w:hAnsi="方正小标宋简体" w:eastAsia="方正小标宋简体" w:cs="方正小标宋简体"/>
          <w:sz w:val="44"/>
          <w:szCs w:val="44"/>
          <w:lang w:val="en-US" w:eastAsia="zh-CN"/>
        </w:rPr>
        <w:t>2024年全民健身日暨“第六届海河体育节”活动方案</w:t>
      </w:r>
    </w:p>
    <w:p>
      <w:pPr>
        <w:jc w:val="center"/>
        <w:rPr>
          <w:rFonts w:hint="default" w:ascii="楷体" w:hAnsi="楷体" w:eastAsia="楷体" w:cs="楷体"/>
          <w:sz w:val="32"/>
          <w:szCs w:val="32"/>
          <w:lang w:val="en" w:eastAsia="zh-CN"/>
        </w:rPr>
      </w:pPr>
      <w:r>
        <w:rPr>
          <w:rFonts w:hint="default" w:ascii="楷体" w:hAnsi="楷体" w:eastAsia="楷体" w:cs="楷体"/>
          <w:sz w:val="32"/>
          <w:szCs w:val="32"/>
          <w:lang w:val="en" w:eastAsia="zh-CN"/>
        </w:rPr>
        <w:t>（讨论稿）</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ascii="仿宋_GB2312" w:hAnsi="仿宋_GB2312" w:eastAsia="仿宋_GB2312" w:cs="仿宋_GB2312"/>
          <w:sz w:val="32"/>
          <w:szCs w:val="32"/>
          <w:lang w:val="en"/>
        </w:rPr>
      </w:pPr>
      <w:r>
        <w:rPr>
          <w:rFonts w:hint="eastAsia" w:ascii="黑体" w:hAnsi="黑体" w:eastAsia="黑体" w:cs="黑体"/>
          <w:sz w:val="32"/>
          <w:szCs w:val="32"/>
          <w:lang w:val="en"/>
        </w:rPr>
        <w:t>一、</w:t>
      </w:r>
      <w:r>
        <w:rPr>
          <w:rFonts w:hint="eastAsia" w:ascii="黑体" w:hAnsi="黑体" w:eastAsia="黑体" w:cs="黑体"/>
          <w:sz w:val="32"/>
          <w:szCs w:val="32"/>
          <w:lang w:val="en" w:eastAsia="zh-CN"/>
        </w:rPr>
        <w:t>实施背景</w:t>
      </w:r>
      <w:r>
        <w:rPr>
          <w:rFonts w:hint="eastAsia" w:ascii="仿宋_GB2312" w:hAnsi="仿宋_GB2312" w:eastAsia="仿宋_GB2312" w:cs="仿宋_GB2312"/>
          <w:sz w:val="32"/>
          <w:szCs w:val="32"/>
          <w:lang w:val="e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（一）全民健身日与体育宣传周法定依据</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为了满足广大人民群众日益增长的体育需求，为了纪念北京奥运会成功举办，</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"https://baike.baidu.com/item/%E5%9B%BD%E5%8A%A1%E9%99%A2/343590?fromModule=lemma_inlink" \t "/home/greatwall/文档\\x/_blank"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国务院</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批准，从2009年起，每年8月8日为“全民健身日”。2009年10月1日起施行的《全民健身条例》第十二条规定：“县级以上人民政府及其有关部门应当在全民健身日加强全民健身宣传。国家机关、企业事业单位和其他组织应当在全民健身日结合自身条件组织本单位人员开展全民健身活动。县级以上人民政府体育主管部门应当在全民健身日组织开展免费健身指导服务。公共体育设施应当在全民健身日向公众免费开放；国家鼓励其他各类体育设施在全民健身日向公众免费开放。”2023年1月1日起施行的新修订《体育法》总则中第十五条规定：“每年8月8日全民健身日所在周为体育宣传周。”2024年8月8日为我国第16个全民健身日，8月8日所在周（8月5日至8月11日）为我国第2个“体育宣传周”，也是我区第3个“体育宣传周”（我区已在2022年举办首届</w:t>
      </w:r>
      <w:r>
        <w:rPr>
          <w:rFonts w:hint="default" w:ascii="仿宋_GB2312" w:hAnsi="仿宋_GB2312" w:eastAsia="仿宋_GB2312" w:cs="仿宋_GB2312"/>
          <w:sz w:val="32"/>
          <w:szCs w:val="32"/>
          <w:lang w:val="en" w:eastAsia="zh-CN"/>
        </w:rPr>
        <w:t>“河北区</w:t>
      </w:r>
      <w:r>
        <w:rPr>
          <w:rFonts w:hint="eastAsia" w:ascii="仿宋_GB2312" w:hAnsi="仿宋_GB2312" w:eastAsia="仿宋_GB2312" w:cs="仿宋_GB2312"/>
          <w:sz w:val="32"/>
          <w:szCs w:val="32"/>
          <w:lang w:val="en-US" w:eastAsia="zh-CN"/>
        </w:rPr>
        <w:t>体育宣传周</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活动）。</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（二）海河体育节形成惯例</w:t>
      </w:r>
    </w:p>
    <w:p>
      <w:pPr>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2019年以来，河北区体育局已连续成功举办5届“海河体育节”。该项活动按惯例在每年夏季举办，充分结合全民健身日、河北区足球协会“联盟杯”全国青少年足球邀请赛、</w:t>
      </w:r>
      <w:r>
        <w:rPr>
          <w:rFonts w:hint="eastAsia" w:ascii="仿宋_GB2312" w:hAnsi="仿宋_GB2312" w:eastAsia="仿宋_GB2312" w:cs="仿宋_GB2312"/>
          <w:sz w:val="32"/>
          <w:szCs w:val="32"/>
          <w:lang w:val="en" w:eastAsia="zh-CN"/>
        </w:rPr>
        <w:t>发展夜经济系列活动、文商旅体促消费系列活动等主题，已发展成为中心城区与“哪吒体育节”相呼应，具有影响力和辐射力的品牌体育活动。</w:t>
      </w:r>
    </w:p>
    <w:p>
      <w:pPr>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（三）活动目的</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为深入贯彻落实党的二十大精神和学习习近平总书记视察天津重要讲话精神与习近平总书记关于体育工作系列重要指示批示精神，加快推进《国家体育总局办公厅 商务部办公厅 文化和旅游部办公厅 关于开展“体育赛事进景区、进街区、进商圈”活动的通知》、《天津市加快建设国际消费中心城市行动方案（2023-2027年）》、《天津市“运动之都”建设行动方案》、《天津市河北区全民健身实施计划（2021-2025年）》等工作部署走深走实，以群众喜闻乐见的新潮体育赛事活动为引领，促进消费，发展假日经济，传承利用河北区体育文化历史资源禀赋，促进文商旅体融合发展。河北区体育局拟于2024年8月6日至9月6日，利用区全民健身中心与万达广场及周边区域，举办2024年河北区</w:t>
      </w:r>
      <w:r>
        <w:rPr>
          <w:rFonts w:hint="eastAsia" w:ascii="仿宋_GB2312" w:eastAsia="仿宋_GB2312"/>
          <w:sz w:val="32"/>
          <w:szCs w:val="32"/>
        </w:rPr>
        <w:t>8·8全民健身日</w:t>
      </w:r>
      <w:r>
        <w:rPr>
          <w:rFonts w:hint="eastAsia" w:ascii="仿宋_GB2312" w:eastAsia="仿宋_GB2312"/>
          <w:sz w:val="32"/>
          <w:szCs w:val="32"/>
          <w:lang w:eastAsia="zh-CN"/>
        </w:rPr>
        <w:t>暨“第六届海河体育节”</w:t>
      </w:r>
      <w:r>
        <w:rPr>
          <w:rFonts w:hint="eastAsia" w:ascii="仿宋_GB2312" w:hAnsi="仿宋_GB2312" w:eastAsia="仿宋_GB2312" w:cs="仿宋_GB2312"/>
          <w:sz w:val="32"/>
          <w:szCs w:val="32"/>
          <w:lang w:val="en-US" w:eastAsia="zh-CN"/>
        </w:rPr>
        <w:t>系列活动。</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2024年夏季，区体育局还将探索依托海河上游风光带资源禀赋，发挥统筹协调岸线周边资源的行政优势，通过举办各类主题活动维持并提升河北区的热度，借助巴黎奥运会、全民健身日、体育宣传周等主题打造爆款，吸引流量，并实现三个维度的衔接：一是做好夏季与秋季促消费活动之间的“时间衔接”；二是做好意风区与天津之眼摩天轮商圈之间的“空间衔接”；三是做好巴黎塞纳河左岸与天津海河左岸之间的“精神衔接”。</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二、组织架构</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（一）主办单位</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河北区体育局</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（二）承办单位</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河北区疾控中心</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河北区全民健身体育服务中心</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河北区体育总会</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石景山区体育总会</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天津市智能体育竞技协会</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天津市体发公司</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河北区津北文旅公司</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河北区新开河万达广场</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（三）协办单位</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各商业与赞助合作伙伴</w:t>
      </w: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区级各单项体育协会及俱乐部</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三、宣传口号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逐梦奥运起点，传奇奋进百年，津彩海河左岸，更快更高更强！</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四、启动仪式活动安排</w:t>
      </w:r>
    </w:p>
    <w:p>
      <w:pPr>
        <w:keepNext w:val="0"/>
        <w:keepLines w:val="0"/>
        <w:widowControl/>
        <w:suppressLineNumbers w:val="0"/>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（一）活动时间</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2024年8月6日（星期四）晚间19：00</w:t>
      </w:r>
    </w:p>
    <w:p>
      <w:pPr>
        <w:keepNext w:val="0"/>
        <w:keepLines w:val="0"/>
        <w:widowControl/>
        <w:suppressLineNumbers w:val="0"/>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（二）活动地点</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新开河万达广场一楼前庭（启动仪式、展示演出）</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新开河万达广场一楼空置底商（体质监测与培训）</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今体联运动场足球场（足球与飞盘体验活动）</w:t>
      </w:r>
    </w:p>
    <w:p>
      <w:pPr>
        <w:keepNext w:val="0"/>
        <w:keepLines w:val="0"/>
        <w:widowControl/>
        <w:suppressLineNumbers w:val="0"/>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（三）活动流程</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（全民健身日仪式部分约10分钟，科学健身指导约50分钟）</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1.主持人介绍全民健身日活动基本情况；</w:t>
      </w: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2.区体育总会领导致辞；</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3.区体育局主要负责同志宣布活动正式启动；</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4.花毽、太极伞、太极扇展演（约10分钟）。</w:t>
      </w: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5.在商场内分会场，由社会体育指导员为市民开展国民体质监测与科学健身指导。</w:t>
      </w: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6.在商场外今体联运动场，由社会体育指导员为市民组织足球与飞盘教学和体验活动。</w:t>
      </w:r>
    </w:p>
    <w:p>
      <w:pPr>
        <w:keepNext w:val="0"/>
        <w:keepLines w:val="0"/>
        <w:widowControl/>
        <w:suppressLineNumbers w:val="0"/>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（四）活动要求</w:t>
      </w: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1.活动规模：约200人。</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2.参加活动各队伍上衣统一着装</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五、分阶段开展体育赛事活动</w:t>
      </w:r>
    </w:p>
    <w:p>
      <w:p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（一）第一阶段：更快——竞逐智慧，干杯津北！</w:t>
      </w:r>
    </w:p>
    <w:p>
      <w:pPr>
        <w:numPr>
          <w:ilvl w:val="0"/>
          <w:numId w:val="0"/>
        </w:numPr>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活动时间：</w:t>
      </w:r>
      <w:r>
        <w:rPr>
          <w:rFonts w:hint="eastAsia" w:ascii="仿宋_GB2312" w:hAnsi="仿宋_GB2312" w:eastAsia="仿宋_GB2312" w:cs="仿宋_GB2312"/>
          <w:sz w:val="32"/>
          <w:szCs w:val="32"/>
          <w:lang w:val="en-US" w:eastAsia="zh-CN"/>
        </w:rPr>
        <w:t>8月5日-8月11日</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热点主题：</w:t>
      </w:r>
      <w:r>
        <w:rPr>
          <w:rFonts w:hint="eastAsia" w:ascii="仿宋_GB2312" w:hAnsi="仿宋_GB2312" w:eastAsia="仿宋_GB2312" w:cs="仿宋_GB2312"/>
          <w:sz w:val="32"/>
          <w:szCs w:val="32"/>
          <w:lang w:val="en-US" w:eastAsia="zh-CN"/>
        </w:rPr>
        <w:t>巴黎奥运会、全国第16个全民健身日、全国第2个体育宣传周、河北区第3个全民健身周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承办单位：</w:t>
      </w:r>
      <w:r>
        <w:rPr>
          <w:rFonts w:hint="eastAsia" w:ascii="仿宋_GB2312" w:hAnsi="仿宋_GB2312" w:eastAsia="仿宋_GB2312" w:cs="仿宋_GB2312"/>
          <w:sz w:val="32"/>
          <w:szCs w:val="32"/>
          <w:lang w:val="en-US" w:eastAsia="zh-CN"/>
        </w:rPr>
        <w:t>河北区排球协会、河北区击剑协会、河北区武术协会、河北区社会体育指导员协会、河北区足球协会、石景山区体育总会、天津市智能体育竞技协会、天津市体发公司</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服务对象：</w:t>
      </w:r>
      <w:r>
        <w:rPr>
          <w:rFonts w:hint="eastAsia" w:ascii="仿宋_GB2312" w:hAnsi="仿宋_GB2312" w:eastAsia="仿宋_GB2312" w:cs="仿宋_GB2312"/>
          <w:sz w:val="32"/>
          <w:szCs w:val="32"/>
          <w:lang w:val="en-US" w:eastAsia="zh-CN"/>
        </w:rPr>
        <w:t>全区居民、全市各健身队伍、属地街道社区</w:t>
      </w:r>
    </w:p>
    <w:p>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开展项目：</w:t>
      </w:r>
      <w:r>
        <w:rPr>
          <w:rFonts w:hint="eastAsia" w:ascii="仿宋_GB2312" w:hAnsi="仿宋_GB2312" w:eastAsia="仿宋_GB2312" w:cs="仿宋_GB2312"/>
          <w:sz w:val="32"/>
          <w:szCs w:val="32"/>
          <w:lang w:val="en-US" w:eastAsia="zh-CN"/>
        </w:rPr>
        <w:t>1.匹克球（首次列入巴黎奥运会表演项目）</w:t>
      </w:r>
    </w:p>
    <w:p>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2.气排球（营造“排球之城”氛围）</w:t>
      </w:r>
    </w:p>
    <w:p>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3.虚拟现实赛艇（海河与塞纳河实现互动）</w:t>
      </w:r>
    </w:p>
    <w:p>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4.虚拟现实环法自行车赛</w:t>
      </w:r>
    </w:p>
    <w:p>
      <w:pPr>
        <w:numPr>
          <w:ilvl w:val="0"/>
          <w:numId w:val="0"/>
        </w:numPr>
        <w:ind w:firstLine="64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val="en-US" w:eastAsia="zh-CN"/>
        </w:rPr>
        <w:t>5.“津彩左岸”定向跑体验活动跑友驿站</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6.与石景山区武术项目共建、交流互动</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val="en-US" w:eastAsia="zh-CN"/>
        </w:rPr>
        <w:t>7.青少年击剑表演赛（“进商圈”展示活动）</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（二）第二阶段：更高-北洋主场，激情飞扬！</w:t>
      </w:r>
    </w:p>
    <w:p>
      <w:pPr>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活动时间：</w:t>
      </w:r>
      <w:r>
        <w:rPr>
          <w:rFonts w:hint="eastAsia" w:ascii="仿宋_GB2312" w:hAnsi="仿宋_GB2312" w:eastAsia="仿宋_GB2312" w:cs="仿宋_GB2312"/>
          <w:sz w:val="32"/>
          <w:szCs w:val="32"/>
          <w:lang w:val="en-US" w:eastAsia="zh-CN"/>
        </w:rPr>
        <w:t>8月12日至8月25日</w:t>
      </w:r>
    </w:p>
    <w:p>
      <w:pPr>
        <w:ind w:firstLine="642"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热点主题：</w:t>
      </w:r>
      <w:r>
        <w:rPr>
          <w:rFonts w:hint="eastAsia" w:ascii="仿宋_GB2312" w:hAnsi="仿宋_GB2312" w:eastAsia="仿宋_GB2312" w:cs="仿宋_GB2312"/>
          <w:color w:val="auto"/>
          <w:sz w:val="32"/>
          <w:szCs w:val="32"/>
          <w:lang w:val="en-US" w:eastAsia="zh-CN"/>
        </w:rPr>
        <w:t>“行走大运河”系列活动、天津市第四届社区运动会、天津市三人制篮球赛</w:t>
      </w:r>
    </w:p>
    <w:p>
      <w:pPr>
        <w:ind w:firstLine="642"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承办单位：</w:t>
      </w:r>
      <w:r>
        <w:rPr>
          <w:rFonts w:hint="eastAsia" w:ascii="仿宋_GB2312" w:hAnsi="仿宋_GB2312" w:eastAsia="仿宋_GB2312" w:cs="仿宋_GB2312"/>
          <w:b w:val="0"/>
          <w:bCs w:val="0"/>
          <w:color w:val="auto"/>
          <w:sz w:val="32"/>
          <w:szCs w:val="32"/>
          <w:lang w:val="en-US" w:eastAsia="zh-CN"/>
        </w:rPr>
        <w:t>河北区疾控中心、河北区国际象棋协会、天津市智能体育竞技协会、河北区社会体育指导员协会</w:t>
      </w:r>
    </w:p>
    <w:p>
      <w:pPr>
        <w:ind w:left="959" w:leftChars="304" w:hanging="321" w:hangingChars="1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服务对象：</w:t>
      </w:r>
      <w:r>
        <w:rPr>
          <w:rFonts w:hint="eastAsia" w:ascii="仿宋_GB2312" w:hAnsi="仿宋_GB2312" w:eastAsia="仿宋_GB2312" w:cs="仿宋_GB2312"/>
          <w:b w:val="0"/>
          <w:bCs w:val="0"/>
          <w:color w:val="auto"/>
          <w:sz w:val="32"/>
          <w:szCs w:val="32"/>
          <w:lang w:val="en-US" w:eastAsia="zh-CN"/>
        </w:rPr>
        <w:t>全区各社区居民健身组织、驻区企业</w:t>
      </w:r>
    </w:p>
    <w:p>
      <w:pPr>
        <w:ind w:firstLine="642"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开展项目：</w:t>
      </w:r>
      <w:r>
        <w:rPr>
          <w:rFonts w:hint="eastAsia" w:ascii="仿宋_GB2312" w:hAnsi="仿宋_GB2312" w:eastAsia="仿宋_GB2312" w:cs="仿宋_GB2312"/>
          <w:color w:val="auto"/>
          <w:sz w:val="32"/>
          <w:szCs w:val="32"/>
          <w:lang w:val="en-US" w:eastAsia="zh-CN"/>
        </w:rPr>
        <w:t>1.健康讲堂与社会体育指导员继续教育（区疾控中心与社会体育指导员协会联合授课）</w:t>
      </w:r>
    </w:p>
    <w:p>
      <w:pPr>
        <w:ind w:left="958" w:leftChars="456" w:firstLine="1280" w:firstLineChars="4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2.国际象棋（车轮赛表演）</w:t>
      </w:r>
    </w:p>
    <w:p>
      <w:pPr>
        <w:numPr>
          <w:ilvl w:val="0"/>
          <w:numId w:val="0"/>
        </w:num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3.国际跳棋（邀请驻区企业参加培训体验）</w:t>
      </w:r>
    </w:p>
    <w:p>
      <w:pPr>
        <w:numPr>
          <w:ilvl w:val="0"/>
          <w:numId w:val="0"/>
        </w:numPr>
        <w:ind w:firstLine="2240" w:firstLineChars="7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4.虚拟现实环青海湖自行车赛</w:t>
      </w:r>
    </w:p>
    <w:p>
      <w:pPr>
        <w:numPr>
          <w:ilvl w:val="0"/>
          <w:numId w:val="0"/>
        </w:num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5.天津市3人制篮球赛河北区赛区比赛</w:t>
      </w:r>
    </w:p>
    <w:p>
      <w:pPr>
        <w:numPr>
          <w:ilvl w:val="0"/>
          <w:numId w:val="0"/>
        </w:numPr>
        <w:ind w:firstLine="2240" w:firstLineChars="700"/>
        <w:rPr>
          <w:rFonts w:hint="eastAsia" w:ascii="楷体" w:hAnsi="楷体" w:eastAsia="楷体" w:cs="楷体"/>
          <w:sz w:val="32"/>
          <w:szCs w:val="32"/>
          <w:lang w:val="en-US" w:eastAsia="zh-CN"/>
        </w:rPr>
      </w:pPr>
      <w:r>
        <w:rPr>
          <w:rFonts w:hint="eastAsia" w:ascii="仿宋_GB2312" w:hAnsi="仿宋_GB2312" w:eastAsia="仿宋_GB2312" w:cs="仿宋_GB2312"/>
          <w:color w:val="auto"/>
          <w:sz w:val="32"/>
          <w:szCs w:val="32"/>
          <w:lang w:val="en-US" w:eastAsia="zh-CN"/>
        </w:rPr>
        <w:t>6.轮滑（花式展演、青少年轮滑体验）</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（三）第三阶段：更强-鼓舞时代，决胜未来！</w:t>
      </w:r>
    </w:p>
    <w:p>
      <w:pPr>
        <w:numPr>
          <w:ilvl w:val="0"/>
          <w:numId w:val="0"/>
        </w:numPr>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活动时间：</w:t>
      </w:r>
      <w:r>
        <w:rPr>
          <w:rFonts w:hint="eastAsia" w:ascii="仿宋_GB2312" w:hAnsi="仿宋_GB2312" w:eastAsia="仿宋_GB2312" w:cs="仿宋_GB2312"/>
          <w:sz w:val="32"/>
          <w:szCs w:val="32"/>
          <w:lang w:val="en-US" w:eastAsia="zh-CN"/>
        </w:rPr>
        <w:t>8月26日-9月6日</w:t>
      </w:r>
    </w:p>
    <w:p>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热点主题：</w:t>
      </w:r>
      <w:r>
        <w:rPr>
          <w:rFonts w:hint="eastAsia" w:ascii="仿宋_GB2312" w:hAnsi="仿宋_GB2312" w:eastAsia="仿宋_GB2312" w:cs="仿宋_GB2312"/>
          <w:color w:val="auto"/>
          <w:sz w:val="32"/>
          <w:szCs w:val="32"/>
          <w:lang w:val="en-US" w:eastAsia="zh-CN"/>
        </w:rPr>
        <w:t>河北区首届职工运动会、河北区第七届全民健身运动会</w:t>
      </w:r>
    </w:p>
    <w:p>
      <w:pPr>
        <w:numPr>
          <w:ilvl w:val="0"/>
          <w:numId w:val="0"/>
        </w:numPr>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承办单位：</w:t>
      </w:r>
      <w:r>
        <w:rPr>
          <w:rFonts w:hint="eastAsia" w:ascii="仿宋_GB2312" w:hAnsi="仿宋_GB2312" w:eastAsia="仿宋_GB2312" w:cs="仿宋_GB2312"/>
          <w:sz w:val="32"/>
          <w:szCs w:val="32"/>
          <w:lang w:val="en-US" w:eastAsia="zh-CN"/>
        </w:rPr>
        <w:t>河北区体育总会、河北区全民健身体育服务中心、河北区足球协会、河北区社会体育指导员协会、天津市体发公司、津北文旅公司</w:t>
      </w:r>
    </w:p>
    <w:p>
      <w:pPr>
        <w:numPr>
          <w:ilvl w:val="0"/>
          <w:numId w:val="0"/>
        </w:numPr>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服务对象：</w:t>
      </w:r>
      <w:r>
        <w:rPr>
          <w:rFonts w:hint="eastAsia" w:ascii="仿宋_GB2312" w:hAnsi="仿宋_GB2312" w:eastAsia="仿宋_GB2312" w:cs="仿宋_GB2312"/>
          <w:sz w:val="32"/>
          <w:szCs w:val="32"/>
          <w:lang w:val="en-US" w:eastAsia="zh-CN"/>
        </w:rPr>
        <w:t>全区各机关、事业单位、驻区企业、街道代表队</w:t>
      </w:r>
    </w:p>
    <w:p>
      <w:pPr>
        <w:numPr>
          <w:ilvl w:val="0"/>
          <w:numId w:val="0"/>
        </w:numPr>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开展项目：</w:t>
      </w:r>
      <w:r>
        <w:rPr>
          <w:rFonts w:hint="eastAsia" w:ascii="仿宋_GB2312" w:hAnsi="仿宋_GB2312" w:eastAsia="仿宋_GB2312" w:cs="仿宋_GB2312"/>
          <w:sz w:val="32"/>
          <w:szCs w:val="32"/>
          <w:lang w:val="en-US" w:eastAsia="zh-CN"/>
        </w:rPr>
        <w:t>1.河北区第七届全民健身运动会暨首届职工运动会足球比赛</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2.河北区第七届全民健身运动会暨首届职工运动会篮球比赛</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3.河北区第七届全民健身运动会暨首届职工运动会羽毛球比赛</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4.河北区第七届全民健身运动会暨首届职工运动会乒乓球比赛</w:t>
      </w:r>
    </w:p>
    <w:p>
      <w:pPr>
        <w:numPr>
          <w:ilvl w:val="0"/>
          <w:numId w:val="0"/>
        </w:numPr>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六、配套商业活动</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（一）“津彩左岸”促销活动</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承办单位：</w:t>
      </w:r>
      <w:r>
        <w:rPr>
          <w:rFonts w:hint="eastAsia" w:ascii="仿宋_GB2312" w:hAnsi="仿宋_GB2312" w:eastAsia="仿宋_GB2312" w:cs="仿宋_GB2312"/>
          <w:sz w:val="32"/>
          <w:szCs w:val="32"/>
          <w:lang w:val="en-US" w:eastAsia="zh-CN"/>
        </w:rPr>
        <w:t>新开河万达广场、招商合作伙伴</w:t>
      </w:r>
    </w:p>
    <w:p>
      <w:pPr>
        <w:numPr>
          <w:ilvl w:val="0"/>
          <w:numId w:val="0"/>
        </w:numPr>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活动内容：</w:t>
      </w:r>
      <w:r>
        <w:rPr>
          <w:rFonts w:hint="eastAsia" w:ascii="仿宋_GB2312" w:hAnsi="仿宋_GB2312" w:eastAsia="仿宋_GB2312" w:cs="仿宋_GB2312"/>
          <w:sz w:val="32"/>
          <w:szCs w:val="32"/>
          <w:lang w:val="en-US" w:eastAsia="zh-CN"/>
        </w:rPr>
        <w:t>发动万达广场内餐饮、零售商户结合体育节期间增加客流量，针对性开展促销与优惠活动，拉动消费。</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（二）津北文旅文创集市</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承办单位：</w:t>
      </w:r>
      <w:r>
        <w:rPr>
          <w:rFonts w:hint="eastAsia" w:ascii="仿宋_GB2312" w:hAnsi="仿宋_GB2312" w:eastAsia="仿宋_GB2312" w:cs="仿宋_GB2312"/>
          <w:sz w:val="32"/>
          <w:szCs w:val="32"/>
          <w:lang w:val="en-US" w:eastAsia="zh-CN"/>
        </w:rPr>
        <w:t>津北文旅、全民健身体育服务中心、今体联运动场</w:t>
      </w:r>
    </w:p>
    <w:p>
      <w:pPr>
        <w:numPr>
          <w:ilvl w:val="0"/>
          <w:numId w:val="0"/>
        </w:numPr>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活动内容：</w:t>
      </w:r>
      <w:r>
        <w:rPr>
          <w:rFonts w:hint="eastAsia" w:ascii="仿宋_GB2312" w:hAnsi="仿宋_GB2312" w:eastAsia="仿宋_GB2312" w:cs="仿宋_GB2312"/>
          <w:sz w:val="32"/>
          <w:szCs w:val="32"/>
          <w:lang w:val="en-US" w:eastAsia="zh-CN"/>
        </w:rPr>
        <w:t>在全民健身体育服务中心与今体联运动场停车场内，布置文创、饮品销售摊位，方便参与活动及观赛市民选购，提升游客体验。</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如有新增消费需求和供给侧主体适宜进驻，另由区体育局与津北文旅报请街道、市场监管、商务帮助协调。力争打造规范流动商贩经营的新模式，探索创收新渠道，实现多方共赢的“流量文明变现”。</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（三）津北体育产业联盟名品荟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承办单位：</w:t>
      </w:r>
      <w:r>
        <w:rPr>
          <w:rFonts w:hint="eastAsia" w:ascii="仿宋_GB2312" w:hAnsi="仿宋_GB2312" w:eastAsia="仿宋_GB2312" w:cs="仿宋_GB2312"/>
          <w:sz w:val="32"/>
          <w:szCs w:val="32"/>
          <w:lang w:val="en-US" w:eastAsia="zh-CN"/>
        </w:rPr>
        <w:t>津北文旅公司</w:t>
      </w:r>
    </w:p>
    <w:p>
      <w:pPr>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活动内容：</w:t>
      </w:r>
      <w:r>
        <w:rPr>
          <w:rFonts w:hint="eastAsia" w:ascii="仿宋_GB2312" w:hAnsi="仿宋_GB2312" w:eastAsia="仿宋_GB2312" w:cs="仿宋_GB2312"/>
          <w:sz w:val="32"/>
          <w:szCs w:val="32"/>
          <w:lang w:val="en-US" w:eastAsia="zh-CN"/>
        </w:rPr>
        <w:t>在万达广场公共区域内设置5-8个展位。组织天津本土体育制造业优秀企业三力（天津最大球类制造商）、奥林（中国最大海外出口体育器材制造商）、纽威特（世界最大体育场地橡胶预制卷材制造商）等厂家进驻展示。同时邀请舒华、李宁、尤尼克斯等获得群众广泛认可的品牌代理商参与展销活动。通过本次活动，力争将河北区打造成为家用与商用体育用品制造商推广新研发产品路演与征集用户体验反馈的首选平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七、场地布置方案</w:t>
      </w:r>
    </w:p>
    <w:p>
      <w:pPr>
        <w:ind w:firstLine="640" w:firstLineChars="200"/>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（一）赛事活动区域</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1.新开河万达广场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主题活动区域设置于新开河万达广场一楼前庭，用于举办启动仪式、智能体育设备展示、匹克球比赛与体验活动、体育赛事活动现场报名、检录与竞赛成绩发布，包含桌、椅、背景，电源与音响等设备用电从商业综合体内连接。    </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（2）一楼空置底商作为体质监测、科学健身培训、智能体育设备展示、室内竞赛项目比赛及群众体验区域，按照活动日程调整布置。</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（3）一楼北侧中庭车展周边区域作为虚拟骑行、魔方、花毽、柔力球、跳绳项目体验场地。</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2.今体联运动场</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（1）灯光足球场作为足球、飞盘活动区域。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（2）灯光网球场作为网球、体适能体验互动区域。</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3.全民健身体育服务中心</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（1）户外足球场作为足球、空竹活动区域，全民健身日当天免费开放。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（2）三楼健身器械区域作为群众体验区，全民健身日当天免费开放。</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（3）地下一层游泳池作为群众体验区域，全民健身日当天预约免费开放。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（4）二楼篮球馆作为青少年篮球项目体验区域与篮球赛赛场，优惠开放。</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（5）一楼击剑馆作为青少年击剑项目体验区域，优惠开放。</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（二）展示发布区域</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新开河万达广场一楼前庭作为展示与发布区域，依照活动主题搭建背景，临时布置音响设施，兼顾群众赛事颁奖。</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（三）商业销售区</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1.区体育局支持新开河万达广场结合经营实际自主对内部具备条件商业空间开展活动期间临时招商，充实体育类及其他消费业态。</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2.今体联运动场内部停车场，搭建体育用品展示和体验点位，布置期间要求避开新开河地铁站出口，远离居民楼。</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3.在今体联运动场足球场临近八马路一侧由津北文旅布置文创产品摊位，供参赛选手与周边市民选购，布置期间避免挤占应急出入通道。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4.在不影响通行的前提下，围绕各赛场适量布置桌、椅供市民观赛、休息、纳凉。  </w:t>
      </w:r>
    </w:p>
    <w:p>
      <w:pPr>
        <w:ind w:firstLine="640" w:firstLineChars="200"/>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（四）综合服务区</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1.在新开河万达广场一楼、今体联体育场八马路路口、河北区全民健身体育服务中心一楼各设置1处综合服务台，承担问询、求助、便民服务、调度、安保执勤、应急处突等职责。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2.区全民健身体育服务中心作为指挥点位，日常作为工作人员办公、待命区域。</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3.现场活动实施期间，新开河万达一楼底商内隔间与今体联八马路入口处临时门亭作为工作人员驻守点位。</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（五）应急疏散</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1.活动期间，要求新开河万达广场、今体联运动场、全民健身中心正常开放各出入口。</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2.今体联运动场足球场、吕纬路（五马路-八马路区间）停车场区域为应急疏散区域。</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3.全民健身体育服务中心停车场及足球场作为户外紧急避险区域。</w:t>
      </w:r>
    </w:p>
    <w:p>
      <w:p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4.活动举办期间，新开河万达广场商业综合体1楼北侧室内空间与地下空间、新开河地铁站结合点空旷区域作为备用室内紧急避险区域。</w:t>
      </w:r>
    </w:p>
    <w:p>
      <w:pPr>
        <w:ind w:firstLine="640" w:firstLineChars="200"/>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八、安全保障措施与相关预案</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（一）工作人员（体育系统）</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1.区体育局综合科安排工作人员现场总协调。</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2.区体育总会与津北文旅公司</w:t>
      </w:r>
      <w:r>
        <w:rPr>
          <w:rFonts w:hint="eastAsia" w:ascii="仿宋_GB2312" w:hAnsi="仿宋_GB2312" w:eastAsia="仿宋_GB2312" w:cs="仿宋_GB2312"/>
          <w:color w:val="auto"/>
          <w:sz w:val="32"/>
          <w:szCs w:val="32"/>
          <w:lang w:eastAsia="zh-CN"/>
        </w:rPr>
        <w:t>每日活动期间安排专人进驻现场轮值，负责</w:t>
      </w:r>
      <w:r>
        <w:rPr>
          <w:rFonts w:hint="eastAsia" w:ascii="仿宋_GB2312" w:hAnsi="仿宋_GB2312" w:eastAsia="仿宋_GB2312" w:cs="仿宋_GB2312"/>
          <w:color w:val="auto"/>
          <w:sz w:val="32"/>
          <w:szCs w:val="32"/>
        </w:rPr>
        <w:t>现场</w:t>
      </w:r>
      <w:r>
        <w:rPr>
          <w:rFonts w:hint="eastAsia" w:ascii="仿宋_GB2312" w:hAnsi="仿宋_GB2312" w:eastAsia="仿宋_GB2312" w:cs="仿宋_GB2312"/>
          <w:color w:val="auto"/>
          <w:sz w:val="32"/>
          <w:szCs w:val="32"/>
          <w:lang w:eastAsia="zh-CN"/>
        </w:rPr>
        <w:t>各功能区域协调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3.全民健身中心人员全员上岗负责场馆设备正常运行。</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仪式活动期间，</w:t>
      </w:r>
      <w:r>
        <w:rPr>
          <w:rFonts w:hint="eastAsia" w:ascii="仿宋_GB2312" w:hAnsi="仿宋_GB2312" w:eastAsia="仿宋_GB2312" w:cs="仿宋_GB2312"/>
          <w:color w:val="auto"/>
          <w:sz w:val="32"/>
          <w:szCs w:val="32"/>
        </w:rPr>
        <w:t>区体育系统干部职工</w:t>
      </w:r>
      <w:r>
        <w:rPr>
          <w:rFonts w:hint="eastAsia" w:ascii="仿宋_GB2312" w:hAnsi="仿宋_GB2312" w:eastAsia="仿宋_GB2312" w:cs="仿宋_GB2312"/>
          <w:color w:val="auto"/>
          <w:sz w:val="32"/>
          <w:szCs w:val="32"/>
          <w:lang w:eastAsia="zh-CN"/>
        </w:rPr>
        <w:t>与各单项体育协会</w:t>
      </w:r>
      <w:r>
        <w:rPr>
          <w:rFonts w:hint="eastAsia" w:ascii="仿宋_GB2312" w:hAnsi="仿宋_GB2312" w:eastAsia="仿宋_GB2312" w:cs="仿宋_GB2312"/>
          <w:color w:val="auto"/>
          <w:sz w:val="32"/>
          <w:szCs w:val="32"/>
        </w:rPr>
        <w:t>按照分工，各自负责礼宾、安全、维稳、疏导等相关工作。</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）医疗救护</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各项目组织实施单位，须购买参与者人身意外</w:t>
      </w:r>
      <w:bookmarkStart w:id="0" w:name="_GoBack"/>
      <w:bookmarkEnd w:id="0"/>
      <w:r>
        <w:rPr>
          <w:rFonts w:hint="eastAsia" w:ascii="仿宋_GB2312" w:hAnsi="仿宋_GB2312" w:eastAsia="仿宋_GB2312" w:cs="仿宋_GB2312"/>
          <w:color w:val="auto"/>
          <w:sz w:val="32"/>
          <w:szCs w:val="32"/>
          <w:lang w:eastAsia="zh-CN"/>
        </w:rPr>
        <w:t>保险与场地险。</w:t>
      </w:r>
      <w:r>
        <w:rPr>
          <w:rFonts w:hint="eastAsia" w:ascii="仿宋_GB2312" w:hAnsi="仿宋_GB2312" w:eastAsia="仿宋_GB2312" w:cs="仿宋_GB2312"/>
          <w:color w:val="auto"/>
          <w:sz w:val="32"/>
          <w:szCs w:val="32"/>
        </w:rPr>
        <w:t>对于</w:t>
      </w:r>
      <w:r>
        <w:rPr>
          <w:rFonts w:hint="eastAsia" w:ascii="仿宋_GB2312" w:hAnsi="仿宋_GB2312" w:eastAsia="仿宋_GB2312" w:cs="仿宋_GB2312"/>
          <w:color w:val="auto"/>
          <w:sz w:val="32"/>
          <w:szCs w:val="32"/>
          <w:lang w:eastAsia="zh-CN"/>
        </w:rPr>
        <w:t>参与体育项目体验的市民健康</w:t>
      </w:r>
      <w:r>
        <w:rPr>
          <w:rFonts w:hint="eastAsia" w:ascii="仿宋_GB2312" w:hAnsi="仿宋_GB2312" w:eastAsia="仿宋_GB2312" w:cs="仿宋_GB2312"/>
          <w:color w:val="auto"/>
          <w:sz w:val="32"/>
          <w:szCs w:val="32"/>
        </w:rPr>
        <w:t>状况负有监测、告知安全注意事项、声明免责条款的责任。</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.卫健委安排医护人员配备医药箱进驻赛场，临时处置一般情形。</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4.如现场发现人员不适症状或意外受伤情形，应立即停止体育活动，观察研判，如有必要，立即就医，选定天津市第</w:t>
      </w:r>
      <w:r>
        <w:rPr>
          <w:rFonts w:hint="eastAsia" w:ascii="仿宋_GB2312" w:hAnsi="仿宋_GB2312" w:eastAsia="仿宋_GB2312" w:cs="仿宋_GB2312"/>
          <w:color w:val="auto"/>
          <w:sz w:val="32"/>
          <w:szCs w:val="32"/>
          <w:lang w:eastAsia="zh-CN"/>
        </w:rPr>
        <w:t>一医院</w:t>
      </w:r>
      <w:r>
        <w:rPr>
          <w:rFonts w:hint="eastAsia" w:ascii="仿宋_GB2312" w:hAnsi="仿宋_GB2312" w:eastAsia="仿宋_GB2312" w:cs="仿宋_GB2312"/>
          <w:color w:val="auto"/>
          <w:sz w:val="32"/>
          <w:szCs w:val="32"/>
        </w:rPr>
        <w:t>作为就近处置医院，遇紧急情况转移路程预计</w:t>
      </w:r>
      <w:r>
        <w:rPr>
          <w:rFonts w:hint="eastAsia" w:ascii="仿宋_GB2312" w:hAnsi="仿宋_GB2312" w:eastAsia="仿宋_GB2312" w:cs="仿宋_GB2312"/>
          <w:color w:val="auto"/>
          <w:sz w:val="32"/>
          <w:szCs w:val="32"/>
          <w:lang w:val="en-US" w:eastAsia="zh-CN"/>
        </w:rPr>
        <w:t>5-7</w:t>
      </w:r>
      <w:r>
        <w:rPr>
          <w:rFonts w:hint="eastAsia" w:ascii="仿宋_GB2312" w:hAnsi="仿宋_GB2312" w:eastAsia="仿宋_GB2312" w:cs="仿宋_GB2312"/>
          <w:color w:val="auto"/>
          <w:sz w:val="32"/>
          <w:szCs w:val="32"/>
        </w:rPr>
        <w:t>分钟。</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）维稳处突</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1.安排2名工作人员，现场接待、劝离上访情况。</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2.为防止恶性突发事件与极端事件，区体育局、属地街道</w:t>
      </w:r>
      <w:r>
        <w:rPr>
          <w:rFonts w:hint="eastAsia" w:ascii="仿宋_GB2312" w:hAnsi="仿宋_GB2312" w:eastAsia="仿宋_GB2312" w:cs="仿宋_GB2312"/>
          <w:color w:val="auto"/>
          <w:sz w:val="32"/>
          <w:szCs w:val="32"/>
          <w:lang w:eastAsia="zh-CN"/>
        </w:rPr>
        <w:t>以及所有参与现场保障单位</w:t>
      </w:r>
      <w:r>
        <w:rPr>
          <w:rFonts w:hint="eastAsia" w:ascii="仿宋_GB2312" w:hAnsi="仿宋_GB2312" w:eastAsia="仿宋_GB2312" w:cs="仿宋_GB2312"/>
          <w:color w:val="auto"/>
          <w:sz w:val="32"/>
          <w:szCs w:val="32"/>
        </w:rPr>
        <w:t>，对于会场及周边人员兼顾甄别，提前发现危险源发出预警，并做好处置突发事件准备。</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）熔断机制</w:t>
      </w:r>
    </w:p>
    <w:p>
      <w:pPr>
        <w:numPr>
          <w:ilvl w:val="0"/>
          <w:numId w:val="0"/>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1.如</w:t>
      </w:r>
      <w:r>
        <w:rPr>
          <w:rFonts w:hint="eastAsia" w:ascii="仿宋_GB2312" w:hAnsi="仿宋_GB2312" w:eastAsia="仿宋_GB2312" w:cs="仿宋_GB2312"/>
          <w:color w:val="auto"/>
          <w:sz w:val="32"/>
          <w:szCs w:val="32"/>
          <w:lang w:val="en-US" w:eastAsia="zh-CN"/>
        </w:rPr>
        <w:t>遇相关极端天气，活动应立即暂停或取消。</w:t>
      </w:r>
    </w:p>
    <w:p>
      <w:pPr>
        <w:numPr>
          <w:ilvl w:val="0"/>
          <w:numId w:val="0"/>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（1）室外气温高于40℃</w:t>
      </w:r>
    </w:p>
    <w:p>
      <w:pPr>
        <w:numPr>
          <w:ilvl w:val="0"/>
          <w:numId w:val="0"/>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（2）户外持续风力超过5级，瞬时风力超过7级</w:t>
      </w:r>
    </w:p>
    <w:p>
      <w:pPr>
        <w:numPr>
          <w:ilvl w:val="0"/>
          <w:numId w:val="0"/>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（3）中度及以上雾霾天气PM2.5≥115μg/m³</w:t>
      </w:r>
    </w:p>
    <w:p>
      <w:pPr>
        <w:numPr>
          <w:ilvl w:val="0"/>
          <w:numId w:val="0"/>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（4）持续强降水（2小时超过70mm）</w:t>
      </w:r>
    </w:p>
    <w:p>
      <w:pPr>
        <w:numPr>
          <w:ilvl w:val="0"/>
          <w:numId w:val="0"/>
        </w:num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（5）其他危及人员安全的情形</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2.如遇紧急突发事件，或遇无法及时消除的安全隐患，以及其他不可抗力等因素，活动应按照上级行政部门要求做调整或暂停、取消。</w:t>
      </w:r>
    </w:p>
    <w:p>
      <w:pPr>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3.赛事熔断机制响应后，应出具研究论证材料及会商决议，向社会面公开说明，并适时恢复或做其他处置。</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_GB2312" w:hAnsi="仿宋_GB2312" w:eastAsia="仿宋_GB2312" w:cs="仿宋_GB2312"/>
          <w:color w:val="auto"/>
          <w:sz w:val="32"/>
          <w:szCs w:val="32"/>
        </w:rPr>
      </w:pP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F604F"/>
    <w:rsid w:val="0AF509C2"/>
    <w:rsid w:val="0FDF4E68"/>
    <w:rsid w:val="15FF81AB"/>
    <w:rsid w:val="2AEF8B5E"/>
    <w:rsid w:val="2BF7D3B7"/>
    <w:rsid w:val="3BB75EFA"/>
    <w:rsid w:val="447BD18E"/>
    <w:rsid w:val="4FFFD53B"/>
    <w:rsid w:val="5EFBC792"/>
    <w:rsid w:val="5FF7A0C2"/>
    <w:rsid w:val="6CDF0EAA"/>
    <w:rsid w:val="6D7E6341"/>
    <w:rsid w:val="6E7FC716"/>
    <w:rsid w:val="6F8DC3F1"/>
    <w:rsid w:val="73FEAA27"/>
    <w:rsid w:val="77DA37ED"/>
    <w:rsid w:val="7BECFF7C"/>
    <w:rsid w:val="7FEE4DD3"/>
    <w:rsid w:val="7FF6F594"/>
    <w:rsid w:val="9775E0E5"/>
    <w:rsid w:val="97BFFD26"/>
    <w:rsid w:val="9DE90D9C"/>
    <w:rsid w:val="A7DD2A54"/>
    <w:rsid w:val="BB9F8435"/>
    <w:rsid w:val="BDF520C7"/>
    <w:rsid w:val="BDF523F2"/>
    <w:rsid w:val="BEBFB810"/>
    <w:rsid w:val="D6F750FF"/>
    <w:rsid w:val="DAFEF507"/>
    <w:rsid w:val="DDE56B1D"/>
    <w:rsid w:val="DF5281BB"/>
    <w:rsid w:val="DFB5C963"/>
    <w:rsid w:val="DFF78D86"/>
    <w:rsid w:val="E77C98FA"/>
    <w:rsid w:val="E7B776B3"/>
    <w:rsid w:val="E7F92BD3"/>
    <w:rsid w:val="E7FCC81F"/>
    <w:rsid w:val="ED35D469"/>
    <w:rsid w:val="EDFD7308"/>
    <w:rsid w:val="EE7F9F02"/>
    <w:rsid w:val="EF1FC2AC"/>
    <w:rsid w:val="FBFAB519"/>
    <w:rsid w:val="FDD6CB28"/>
    <w:rsid w:val="FE4F2F54"/>
    <w:rsid w:val="FEFF604F"/>
    <w:rsid w:val="FFD6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2024-04-29T01:12:00Z</dcterms:created>
  <dc:creator>greatwall</dc:creator>
  <cp:lastModifiedBy>greatwall</cp:lastModifiedBy>
  <dcterms:modified xsi:type="dcterms:W3CDTF">2024-07-31T12:25:43Z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