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2412" w:firstLineChars="900"/>
        <w:rPr>
          <w:rFonts w:hint="eastAsia" w:ascii="宋体" w:hAnsi="宋体"/>
          <w:b/>
          <w:bCs/>
          <w:color w:val="auto"/>
          <w:sz w:val="28"/>
          <w:szCs w:val="28"/>
        </w:rPr>
      </w:pPr>
    </w:p>
    <w:p>
      <w:pPr>
        <w:spacing w:line="360" w:lineRule="exact"/>
        <w:ind w:firstLine="2412" w:firstLineChars="900"/>
        <w:rPr>
          <w:rFonts w:hint="eastAsia" w:ascii="宋体" w:hAnsi="宋体"/>
          <w:b/>
          <w:bCs/>
          <w:color w:val="auto"/>
          <w:sz w:val="28"/>
          <w:szCs w:val="28"/>
        </w:rPr>
      </w:pPr>
    </w:p>
    <w:p>
      <w:pPr>
        <w:spacing w:line="360" w:lineRule="exact"/>
        <w:ind w:firstLine="2412" w:firstLineChars="900"/>
        <w:rPr>
          <w:rFonts w:hint="eastAsia" w:ascii="宋体" w:hAnsi="宋体"/>
          <w:b/>
          <w:bCs/>
          <w:color w:val="auto"/>
          <w:sz w:val="28"/>
          <w:szCs w:val="28"/>
        </w:rPr>
      </w:pPr>
    </w:p>
    <w:p>
      <w:pPr>
        <w:spacing w:line="360" w:lineRule="exact"/>
        <w:ind w:firstLine="2412" w:firstLineChars="900"/>
        <w:rPr>
          <w:rFonts w:hint="eastAsia" w:ascii="宋体" w:hAnsi="宋体"/>
          <w:b/>
          <w:bCs/>
          <w:color w:val="auto"/>
          <w:sz w:val="28"/>
          <w:szCs w:val="28"/>
        </w:rPr>
      </w:pPr>
    </w:p>
    <w:p>
      <w:pPr>
        <w:spacing w:line="360" w:lineRule="exact"/>
        <w:ind w:firstLine="2412" w:firstLineChars="900"/>
        <w:rPr>
          <w:rFonts w:hint="eastAsia" w:ascii="宋体" w:hAnsi="宋体"/>
          <w:b/>
          <w:bCs/>
          <w:color w:val="auto"/>
          <w:sz w:val="28"/>
          <w:szCs w:val="28"/>
        </w:rPr>
      </w:pPr>
    </w:p>
    <w:p>
      <w:pPr>
        <w:spacing w:line="360" w:lineRule="exact"/>
        <w:ind w:firstLine="2412" w:firstLineChars="900"/>
        <w:rPr>
          <w:rFonts w:hint="eastAsia" w:ascii="宋体" w:hAnsi="宋体"/>
          <w:b/>
          <w:bCs/>
          <w:color w:val="auto"/>
          <w:sz w:val="28"/>
          <w:szCs w:val="28"/>
        </w:rPr>
      </w:pPr>
    </w:p>
    <w:p>
      <w:pPr>
        <w:spacing w:line="360" w:lineRule="exact"/>
        <w:ind w:firstLine="2412" w:firstLineChars="900"/>
        <w:rPr>
          <w:rFonts w:hint="eastAsia" w:ascii="宋体" w:hAnsi="宋体"/>
          <w:b/>
          <w:bCs/>
          <w:color w:val="auto"/>
          <w:sz w:val="28"/>
          <w:szCs w:val="28"/>
        </w:rPr>
      </w:pPr>
    </w:p>
    <w:p>
      <w:pPr>
        <w:spacing w:line="360" w:lineRule="exact"/>
        <w:ind w:firstLine="2412" w:firstLineChars="900"/>
        <w:rPr>
          <w:rFonts w:hint="eastAsia" w:ascii="宋体" w:hAnsi="宋体"/>
          <w:b/>
          <w:bCs/>
          <w:color w:val="auto"/>
          <w:sz w:val="28"/>
          <w:szCs w:val="28"/>
        </w:rPr>
      </w:pPr>
    </w:p>
    <w:p>
      <w:pPr>
        <w:spacing w:line="360" w:lineRule="exact"/>
        <w:ind w:firstLine="2412" w:firstLineChars="900"/>
        <w:rPr>
          <w:rFonts w:hint="eastAsia" w:ascii="宋体" w:hAnsi="宋体"/>
          <w:b/>
          <w:bCs/>
          <w:color w:val="auto"/>
          <w:sz w:val="28"/>
          <w:szCs w:val="28"/>
        </w:rPr>
      </w:pPr>
    </w:p>
    <w:p>
      <w:pPr>
        <w:spacing w:line="360" w:lineRule="exact"/>
        <w:ind w:firstLine="2412" w:firstLineChars="900"/>
        <w:rPr>
          <w:rFonts w:hint="eastAsia" w:ascii="宋体" w:hAnsi="宋体"/>
          <w:b/>
          <w:bCs/>
          <w:color w:val="auto"/>
          <w:sz w:val="28"/>
          <w:szCs w:val="28"/>
        </w:rPr>
      </w:pPr>
    </w:p>
    <w:p>
      <w:pPr>
        <w:jc w:val="center"/>
        <w:rPr>
          <w:rFonts w:hint="eastAsia" w:ascii="仿宋" w:hAnsi="仿宋" w:eastAsia="仿宋"/>
          <w:color w:val="auto"/>
          <w:sz w:val="32"/>
          <w:szCs w:val="32"/>
        </w:rPr>
      </w:pPr>
      <w:r>
        <w:rPr>
          <w:rFonts w:hint="eastAsia" w:ascii="仿宋" w:hAnsi="仿宋" w:eastAsia="仿宋"/>
          <w:color w:val="auto"/>
          <w:sz w:val="32"/>
          <w:szCs w:val="32"/>
        </w:rPr>
        <w:t>河北审批环评〔20</w:t>
      </w:r>
      <w:r>
        <w:rPr>
          <w:rFonts w:hint="eastAsia" w:ascii="仿宋" w:hAnsi="仿宋" w:eastAsia="仿宋"/>
          <w:color w:val="auto"/>
          <w:sz w:val="32"/>
          <w:szCs w:val="32"/>
          <w:lang w:val="en-US" w:eastAsia="zh-CN"/>
        </w:rPr>
        <w:t>2</w:t>
      </w:r>
      <w:r>
        <w:rPr>
          <w:rFonts w:hint="default" w:ascii="仿宋" w:hAnsi="仿宋" w:eastAsia="仿宋"/>
          <w:color w:val="auto"/>
          <w:sz w:val="32"/>
          <w:szCs w:val="32"/>
          <w:lang w:val="en" w:eastAsia="zh-CN"/>
        </w:rPr>
        <w:t>5</w:t>
      </w:r>
      <w:r>
        <w:rPr>
          <w:rFonts w:hint="eastAsia" w:ascii="仿宋" w:hAnsi="仿宋" w:eastAsia="仿宋"/>
          <w:color w:val="auto"/>
          <w:sz w:val="32"/>
          <w:szCs w:val="32"/>
        </w:rPr>
        <w:t>〕</w:t>
      </w:r>
      <w:r>
        <w:rPr>
          <w:rFonts w:hint="default" w:ascii="仿宋" w:hAnsi="仿宋" w:eastAsia="仿宋"/>
          <w:color w:val="auto"/>
          <w:sz w:val="32"/>
          <w:szCs w:val="32"/>
          <w:lang w:val="en"/>
        </w:rPr>
        <w:t>3</w:t>
      </w:r>
      <w:r>
        <w:rPr>
          <w:rFonts w:hint="eastAsia" w:ascii="仿宋" w:hAnsi="仿宋" w:eastAsia="仿宋"/>
          <w:color w:val="auto"/>
          <w:sz w:val="32"/>
          <w:szCs w:val="32"/>
        </w:rPr>
        <w:t>号</w:t>
      </w:r>
    </w:p>
    <w:p>
      <w:pPr>
        <w:spacing w:line="200" w:lineRule="exact"/>
        <w:jc w:val="center"/>
        <w:rPr>
          <w:b/>
          <w:bCs/>
          <w:color w:val="auto"/>
          <w:sz w:val="44"/>
        </w:rPr>
      </w:pPr>
    </w:p>
    <w:p>
      <w:pPr>
        <w:adjustRightInd w:val="0"/>
        <w:snapToGrid w:val="0"/>
        <w:jc w:val="center"/>
        <w:rPr>
          <w:rFonts w:hint="eastAsia" w:ascii="方正小标宋简体" w:hAnsi="Times New Roman" w:eastAsia="方正小标宋简体"/>
          <w:b w:val="0"/>
          <w:bCs w:val="0"/>
          <w:color w:val="auto"/>
          <w:sz w:val="44"/>
          <w:lang w:eastAsia="zh-CN"/>
        </w:rPr>
      </w:pPr>
      <w:r>
        <w:rPr>
          <w:rFonts w:hint="eastAsia" w:ascii="方正小标宋简体" w:hAnsi="Times New Roman" w:eastAsia="方正小标宋简体"/>
          <w:b w:val="0"/>
          <w:bCs w:val="0"/>
          <w:color w:val="auto"/>
          <w:sz w:val="44"/>
        </w:rPr>
        <w:t>关于</w:t>
      </w:r>
      <w:r>
        <w:rPr>
          <w:rFonts w:hint="eastAsia" w:ascii="方正小标宋简体" w:hAnsi="Times New Roman" w:eastAsia="方正小标宋简体"/>
          <w:b w:val="0"/>
          <w:bCs w:val="0"/>
          <w:color w:val="auto"/>
          <w:sz w:val="44"/>
          <w:lang w:eastAsia="zh-CN"/>
        </w:rPr>
        <w:t>对百奥普利研发实验室项目</w:t>
      </w:r>
    </w:p>
    <w:p>
      <w:pPr>
        <w:adjustRightInd w:val="0"/>
        <w:snapToGrid w:val="0"/>
        <w:jc w:val="center"/>
        <w:rPr>
          <w:rFonts w:hint="eastAsia" w:ascii="方正小标宋简体" w:hAnsi="Times New Roman" w:eastAsia="方正小标宋简体"/>
          <w:b w:val="0"/>
          <w:bCs w:val="0"/>
          <w:color w:val="auto"/>
          <w:sz w:val="44"/>
        </w:rPr>
      </w:pPr>
      <w:r>
        <w:rPr>
          <w:rFonts w:hint="eastAsia" w:ascii="方正小标宋简体" w:hAnsi="Times New Roman" w:eastAsia="方正小标宋简体"/>
          <w:b w:val="0"/>
          <w:bCs w:val="0"/>
          <w:color w:val="auto"/>
          <w:sz w:val="44"/>
        </w:rPr>
        <w:t>环境影响报告</w:t>
      </w:r>
      <w:r>
        <w:rPr>
          <w:rFonts w:hint="eastAsia" w:ascii="方正小标宋简体" w:hAnsi="Times New Roman" w:eastAsia="方正小标宋简体"/>
          <w:b w:val="0"/>
          <w:bCs w:val="0"/>
          <w:color w:val="auto"/>
          <w:sz w:val="44"/>
          <w:lang w:eastAsia="zh-CN"/>
        </w:rPr>
        <w:t>表</w:t>
      </w:r>
      <w:r>
        <w:rPr>
          <w:rFonts w:hint="eastAsia" w:ascii="方正小标宋简体" w:hAnsi="Times New Roman" w:eastAsia="方正小标宋简体"/>
          <w:b w:val="0"/>
          <w:bCs w:val="0"/>
          <w:color w:val="auto"/>
          <w:sz w:val="44"/>
        </w:rPr>
        <w:t>的批复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6" w:firstLineChars="20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jc w:val="both"/>
        <w:textAlignment w:val="auto"/>
        <w:outlineLvl w:val="9"/>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百奥普利（天津）生物科技有限公司：</w:t>
      </w:r>
    </w:p>
    <w:p>
      <w:pPr>
        <w:keepNext w:val="0"/>
        <w:keepLines w:val="0"/>
        <w:pageBreakBefore w:val="0"/>
        <w:widowControl w:val="0"/>
        <w:kinsoku/>
        <w:wordWrap/>
        <w:overflowPunct/>
        <w:topLinePunct w:val="0"/>
        <w:autoSpaceDE/>
        <w:autoSpaceDN/>
        <w:bidi w:val="0"/>
        <w:adjustRightInd/>
        <w:snapToGrid/>
        <w:spacing w:line="530" w:lineRule="exact"/>
        <w:ind w:right="0" w:rightChars="0" w:firstLine="616" w:firstLineChars="200"/>
        <w:jc w:val="both"/>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你单位呈报的由天津玺丽低碳能源科技有限公司编制的百奥普利研发实验室项目</w:t>
      </w:r>
      <w:r>
        <w:rPr>
          <w:rFonts w:hint="eastAsia" w:ascii="仿宋_GB2312" w:hAnsi="Times New Roman" w:eastAsia="仿宋_GB2312" w:cs="Times New Roman"/>
          <w:color w:val="auto"/>
          <w:sz w:val="32"/>
          <w:szCs w:val="32"/>
          <w:highlight w:val="none"/>
          <w:lang w:val="en-US" w:eastAsia="zh-CN"/>
        </w:rPr>
        <w:t>《建设项目环境影响报告表》</w:t>
      </w:r>
      <w:r>
        <w:rPr>
          <w:rFonts w:hint="eastAsia" w:ascii="仿宋_GB2312" w:hAnsi="Times New Roman" w:eastAsia="仿宋_GB2312" w:cs="Times New Roman"/>
          <w:color w:val="auto"/>
          <w:sz w:val="32"/>
          <w:szCs w:val="32"/>
          <w:lang w:val="en-US" w:eastAsia="zh-CN"/>
        </w:rPr>
        <w:t>等材料收悉。经研究，现批复如下：</w:t>
      </w:r>
    </w:p>
    <w:p>
      <w:pPr>
        <w:keepNext w:val="0"/>
        <w:keepLines w:val="0"/>
        <w:pageBreakBefore w:val="0"/>
        <w:widowControl w:val="0"/>
        <w:kinsoku/>
        <w:wordWrap/>
        <w:overflowPunct/>
        <w:topLinePunct w:val="0"/>
        <w:autoSpaceDE/>
        <w:autoSpaceDN/>
        <w:bidi w:val="0"/>
        <w:adjustRightInd/>
        <w:snapToGrid/>
        <w:spacing w:line="530" w:lineRule="exact"/>
        <w:ind w:right="0" w:rightChars="0" w:firstLine="616" w:firstLineChars="200"/>
        <w:jc w:val="both"/>
        <w:textAlignment w:val="auto"/>
        <w:outlineLvl w:val="9"/>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项目代码：</w:t>
      </w:r>
      <w:r>
        <w:rPr>
          <w:rFonts w:hint="default" w:ascii="仿宋_GB2312" w:hAnsi="Times New Roman" w:eastAsia="仿宋_GB2312" w:cs="Times New Roman"/>
          <w:color w:val="auto"/>
          <w:sz w:val="32"/>
          <w:szCs w:val="32"/>
          <w:lang w:val="en" w:eastAsia="zh-CN"/>
        </w:rPr>
        <w:t>2504</w:t>
      </w:r>
      <w:r>
        <w:rPr>
          <w:rFonts w:hint="eastAsia" w:ascii="仿宋_GB2312" w:hAnsi="Times New Roman" w:eastAsia="仿宋_GB2312" w:cs="Times New Roman"/>
          <w:color w:val="auto"/>
          <w:sz w:val="32"/>
          <w:szCs w:val="32"/>
          <w:lang w:val="en-US" w:eastAsia="zh-CN"/>
        </w:rPr>
        <w:t>-120105-89-0</w:t>
      </w:r>
      <w:r>
        <w:rPr>
          <w:rFonts w:hint="default" w:ascii="仿宋_GB2312" w:hAnsi="Times New Roman" w:eastAsia="仿宋_GB2312" w:cs="Times New Roman"/>
          <w:color w:val="auto"/>
          <w:sz w:val="32"/>
          <w:szCs w:val="32"/>
          <w:lang w:val="en" w:eastAsia="zh-CN"/>
        </w:rPr>
        <w:t>5</w:t>
      </w:r>
      <w:r>
        <w:rPr>
          <w:rFonts w:hint="eastAsia" w:ascii="仿宋_GB2312" w:hAnsi="Times New Roman" w:eastAsia="仿宋_GB2312" w:cs="Times New Roman"/>
          <w:color w:val="auto"/>
          <w:sz w:val="32"/>
          <w:szCs w:val="32"/>
          <w:lang w:val="en-US" w:eastAsia="zh-CN"/>
        </w:rPr>
        <w:t>-</w:t>
      </w:r>
      <w:r>
        <w:rPr>
          <w:rFonts w:hint="default" w:ascii="仿宋_GB2312" w:hAnsi="Times New Roman" w:eastAsia="仿宋_GB2312" w:cs="Times New Roman"/>
          <w:color w:val="auto"/>
          <w:sz w:val="32"/>
          <w:szCs w:val="32"/>
          <w:lang w:val="en" w:eastAsia="zh-CN"/>
        </w:rPr>
        <w:t>961189</w:t>
      </w:r>
      <w:r>
        <w:rPr>
          <w:rFonts w:hint="eastAsia" w:ascii="仿宋_GB2312" w:hAnsi="Times New Roman" w:eastAsia="仿宋_GB2312" w:cs="Times New Roman"/>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30" w:lineRule="exact"/>
        <w:ind w:left="0" w:leftChars="0" w:right="0" w:rightChars="0" w:firstLine="616" w:firstLineChars="200"/>
        <w:jc w:val="both"/>
        <w:textAlignment w:val="auto"/>
        <w:outlineLvl w:val="9"/>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百奥普利（天津）生物科技有限公司拟投资300万元租赁位于天津市河北区望海楼街新大路185号16号楼4楼403室898.07平方米的房屋建设百奥普利研发实验室项目，主要从事酵母蛋白的研发，为使用酿酒酵母发酵探索食品级蛋白的发酵工艺，项目建成后预计可进行发酵小试实验（5L/50L/300L）各20批次/年、9批次/年、3批次/年，不涉及中试实验。不涉及P3、P4等级实验室，不涉及转基因实验，不涉及致病微生物。本项目劳动定员10人，每日工作两班，每班工作8小时，年工作天数为250天。本项目环保投资10.5万元，占总投资的3.5%，主要用于通风柜+活性炭吸附装置、废气收集管道+碱洗塔、隔声降噪措施、危废暂存间+实验室危险废物收集装置、排污口规范化建设、应急物资及装备等。根据环境影响报告表结论，在严格落实各项环保措施，污染物可达标排放的前提下，同意该项目建设。</w:t>
      </w:r>
    </w:p>
    <w:p>
      <w:pPr>
        <w:keepNext w:val="0"/>
        <w:keepLines w:val="0"/>
        <w:pageBreakBefore w:val="0"/>
        <w:widowControl w:val="0"/>
        <w:numPr>
          <w:ilvl w:val="0"/>
          <w:numId w:val="1"/>
        </w:numPr>
        <w:kinsoku/>
        <w:wordWrap/>
        <w:overflowPunct/>
        <w:topLinePunct w:val="0"/>
        <w:autoSpaceDE/>
        <w:autoSpaceDN/>
        <w:bidi w:val="0"/>
        <w:adjustRightInd/>
        <w:snapToGrid/>
        <w:spacing w:line="530" w:lineRule="exact"/>
        <w:ind w:left="0" w:leftChars="0" w:right="0" w:rightChars="0" w:firstLine="616" w:firstLineChars="200"/>
        <w:jc w:val="both"/>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项目建设过程和运行过程中应对照环境影响报告表认真落实各项环保措施，并重点做好以下工作：</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6" w:firstLineChars="200"/>
        <w:jc w:val="both"/>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施工期：</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6" w:firstLineChars="200"/>
        <w:jc w:val="both"/>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1、严格落实有关规定，采取各项措施，减轻对大气环境的影响。</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6" w:firstLineChars="200"/>
        <w:jc w:val="both"/>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2、落实废水处理措施，做好废水的环保管理。</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6" w:firstLineChars="200"/>
        <w:jc w:val="both"/>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3、合理安排施工时间，落实好隔声减振等各项施工期噪声防治措施。</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6" w:firstLineChars="200"/>
        <w:jc w:val="both"/>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4、做好施工期固体废物等的收集、暂存、处置工作，严格落实固体废物处置去向，避免二次污染。</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6" w:firstLineChars="200"/>
        <w:jc w:val="both"/>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营运期：</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6" w:firstLineChars="200"/>
        <w:jc w:val="both"/>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1、落实废气治理设施，加强治理设施的运行管理，确保长期稳定达标排放。</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6" w:firstLineChars="200"/>
        <w:jc w:val="both"/>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2、落实废水收集和治理措施，做好废水的环保管理，确保废水稳定达标排放。</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6" w:firstLineChars="200"/>
        <w:jc w:val="both"/>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3、主要噪声源应合理布局，并采取隔声、降噪、减振等措施，确保厂界噪声达标。</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6" w:firstLineChars="200"/>
        <w:jc w:val="both"/>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4、做好固体废物的收集、暂存、处置工作，严格落实各类固体废物处置去向，避免二次污染。认真履行危废管理责任，做好危废转运记录。</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6" w:firstLineChars="200"/>
        <w:jc w:val="both"/>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5、严格环境风险管理，完成突发环境事件应急预案备案工作，落实各项事故防范、减缓措施；加强环境风险管理和事故防范工作，并定期组织员工演练。落实废气治理措施，加强异味控制，杜绝异味扰民。</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6" w:firstLineChars="200"/>
        <w:jc w:val="both"/>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6、加强营运期环境管理，确保环保设施正常运转，实现各项污染物稳定达标排放。</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6" w:firstLineChars="200"/>
        <w:jc w:val="both"/>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7、按照相关技术要求，做好排污口及采样平台的规范化建设工作，认真落实日常环境监测计划。</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6" w:firstLineChars="200"/>
        <w:jc w:val="both"/>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8、按照国家环境保护相关法律法规以及排污许可证申请与核发技术规范要求申请排污许可证，不得无证排污或不按证排污。</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6" w:firstLineChars="200"/>
        <w:jc w:val="both"/>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9、项目的环境影响评价文件经批准后，如项目的性质、规模、地点、生产工艺或者防治污染、防止生态破坏的措施发生重大变动的，建设单位应当在开工建设之前重新报批本项目的环境影响评价文件。项目环境影响评价文件自批准之日起超过五年，方决定该项目开工建设的，项目环境影响报告表应当报我局重新审核。</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6" w:firstLineChars="200"/>
        <w:jc w:val="both"/>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10、加强公众沟通和科普宣传，及时解决公众提出的合理环境诉求，及时公开项目建设与环境保护信息，主动接受社会监督。</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6" w:firstLineChars="200"/>
        <w:jc w:val="both"/>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三、项目建设应严格执行配套建设的环境保护设施与主体工程同时设计、同时施工、同时投产使用的环境保护</w:t>
      </w:r>
      <w:r>
        <w:rPr>
          <w:rFonts w:hint="eastAsia" w:ascii="仿宋_GB2312" w:hAnsi="Times New Roman" w:eastAsia="仿宋_GB2312" w:cs="Times New Roman"/>
          <w:color w:val="auto"/>
          <w:sz w:val="32"/>
          <w:szCs w:val="32"/>
          <w:highlight w:val="none"/>
          <w:lang w:val="en-US" w:eastAsia="zh-CN"/>
        </w:rPr>
        <w:t>“三同时”制</w:t>
      </w:r>
      <w:r>
        <w:rPr>
          <w:rFonts w:hint="eastAsia" w:ascii="仿宋_GB2312" w:hAnsi="Times New Roman" w:eastAsia="仿宋_GB2312" w:cs="Times New Roman"/>
          <w:color w:val="auto"/>
          <w:sz w:val="32"/>
          <w:szCs w:val="32"/>
          <w:lang w:val="en-US" w:eastAsia="zh-CN"/>
        </w:rPr>
        <w:t>度，落实各项环境保护措施。该项目竣工后，须按规定程序开展竣工环境保护验收。经验收合格后，项目方可投入运行。</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6" w:firstLineChars="200"/>
        <w:jc w:val="both"/>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四、该项目应执行以下环境标准</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6" w:firstLineChars="200"/>
        <w:jc w:val="both"/>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1、《环境空气质量标准》（GB3095-2012）二级</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6" w:firstLineChars="200"/>
        <w:jc w:val="both"/>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2、《恶臭污染物排放标准》（DB12/059-2018）</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6" w:firstLineChars="200"/>
        <w:jc w:val="both"/>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3、《污水综合排放标准》（DB12/356-2018）三级标准</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6" w:firstLineChars="200"/>
        <w:jc w:val="both"/>
        <w:textAlignment w:val="auto"/>
        <w:outlineLvl w:val="9"/>
        <w:rPr>
          <w:rFonts w:hint="eastAsia" w:ascii="仿宋_GB2312" w:hAnsi="Times New Roman" w:eastAsia="仿宋_GB2312" w:cs="Times New Roman"/>
          <w:color w:val="auto"/>
          <w:sz w:val="32"/>
          <w:szCs w:val="32"/>
          <w:lang w:val="en-US" w:eastAsia="zh-CN"/>
        </w:rPr>
      </w:pPr>
      <w:r>
        <w:rPr>
          <w:rFonts w:hint="default" w:ascii="仿宋_GB2312" w:hAnsi="Times New Roman" w:eastAsia="仿宋_GB2312" w:cs="Times New Roman"/>
          <w:color w:val="auto"/>
          <w:sz w:val="32"/>
          <w:szCs w:val="32"/>
          <w:lang w:val="en" w:eastAsia="zh-CN"/>
        </w:rPr>
        <w:t>4</w:t>
      </w:r>
      <w:r>
        <w:rPr>
          <w:rFonts w:hint="eastAsia" w:ascii="仿宋_GB2312" w:hAnsi="Times New Roman" w:eastAsia="仿宋_GB2312" w:cs="Times New Roman"/>
          <w:color w:val="auto"/>
          <w:sz w:val="32"/>
          <w:szCs w:val="32"/>
          <w:lang w:val="en-US" w:eastAsia="zh-CN"/>
        </w:rPr>
        <w:t>、《建筑施工场界环境噪声排放标准》（GB12523-2011）</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6" w:firstLineChars="200"/>
        <w:jc w:val="both"/>
        <w:textAlignment w:val="auto"/>
        <w:outlineLvl w:val="9"/>
        <w:rPr>
          <w:rFonts w:hint="default" w:ascii="仿宋_GB2312" w:hAnsi="Times New Roman" w:eastAsia="仿宋_GB2312" w:cs="Times New Roman"/>
          <w:color w:val="auto"/>
          <w:sz w:val="32"/>
          <w:szCs w:val="32"/>
          <w:lang w:val="en-US" w:eastAsia="zh-CN"/>
        </w:rPr>
      </w:pPr>
      <w:r>
        <w:rPr>
          <w:rFonts w:hint="default" w:ascii="仿宋_GB2312" w:hAnsi="Times New Roman" w:eastAsia="仿宋_GB2312" w:cs="Times New Roman"/>
          <w:color w:val="auto"/>
          <w:sz w:val="32"/>
          <w:szCs w:val="32"/>
          <w:lang w:val="en" w:eastAsia="zh-CN"/>
        </w:rPr>
        <w:t>5</w:t>
      </w:r>
      <w:r>
        <w:rPr>
          <w:rFonts w:hint="eastAsia" w:ascii="仿宋_GB2312" w:hAnsi="Times New Roman" w:eastAsia="仿宋_GB2312" w:cs="Times New Roman"/>
          <w:color w:val="auto"/>
          <w:sz w:val="32"/>
          <w:szCs w:val="32"/>
          <w:lang w:val="en-US" w:eastAsia="zh-CN"/>
        </w:rPr>
        <w:t>、《工业企业厂界环境噪声排放标准》（GB12348-2008）</w:t>
      </w:r>
      <w:r>
        <w:rPr>
          <w:rFonts w:hint="default" w:ascii="仿宋_GB2312" w:hAnsi="Times New Roman" w:eastAsia="仿宋_GB2312" w:cs="Times New Roman"/>
          <w:color w:val="auto"/>
          <w:sz w:val="32"/>
          <w:szCs w:val="32"/>
          <w:lang w:val="en" w:eastAsia="zh-CN"/>
        </w:rPr>
        <w:t>2</w:t>
      </w:r>
      <w:r>
        <w:rPr>
          <w:rFonts w:hint="eastAsia" w:ascii="仿宋_GB2312" w:hAnsi="Times New Roman" w:eastAsia="仿宋_GB2312" w:cs="Times New Roman"/>
          <w:color w:val="auto"/>
          <w:sz w:val="32"/>
          <w:szCs w:val="32"/>
          <w:lang w:val="en-US" w:eastAsia="zh-CN"/>
        </w:rPr>
        <w:t>类</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6" w:firstLineChars="200"/>
        <w:jc w:val="both"/>
        <w:textAlignment w:val="auto"/>
        <w:outlineLvl w:val="9"/>
        <w:rPr>
          <w:rFonts w:hint="eastAsia" w:ascii="仿宋_GB2312" w:hAnsi="Times New Roman" w:eastAsia="仿宋_GB2312" w:cs="Times New Roman"/>
          <w:color w:val="auto"/>
          <w:sz w:val="32"/>
          <w:szCs w:val="32"/>
          <w:lang w:val="en-US" w:eastAsia="zh-CN"/>
        </w:rPr>
      </w:pPr>
      <w:r>
        <w:rPr>
          <w:rFonts w:hint="default" w:ascii="仿宋_GB2312" w:hAnsi="Times New Roman" w:eastAsia="仿宋_GB2312" w:cs="Times New Roman"/>
          <w:color w:val="auto"/>
          <w:sz w:val="32"/>
          <w:szCs w:val="32"/>
          <w:lang w:val="en" w:eastAsia="zh-CN"/>
        </w:rPr>
        <w:t>6</w:t>
      </w:r>
      <w:r>
        <w:rPr>
          <w:rFonts w:hint="eastAsia" w:ascii="仿宋_GB2312" w:hAnsi="Times New Roman" w:eastAsia="仿宋_GB2312" w:cs="Times New Roman"/>
          <w:color w:val="auto"/>
          <w:sz w:val="32"/>
          <w:szCs w:val="32"/>
          <w:lang w:val="en-US" w:eastAsia="zh-CN"/>
        </w:rPr>
        <w:t>、《一般工业固体废物贮存和填埋污染控制标准》</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1078" w:firstLineChars="350"/>
        <w:jc w:val="both"/>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（GB18599-2020）</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6" w:firstLineChars="200"/>
        <w:jc w:val="both"/>
        <w:textAlignment w:val="auto"/>
        <w:outlineLvl w:val="9"/>
        <w:rPr>
          <w:rFonts w:hint="eastAsia" w:ascii="仿宋_GB2312" w:hAnsi="Times New Roman" w:eastAsia="仿宋_GB2312" w:cs="Times New Roman"/>
          <w:color w:val="auto"/>
          <w:sz w:val="32"/>
          <w:szCs w:val="32"/>
          <w:lang w:val="en-US" w:eastAsia="zh-CN"/>
        </w:rPr>
      </w:pPr>
      <w:r>
        <w:rPr>
          <w:rFonts w:hint="default" w:ascii="仿宋_GB2312" w:hAnsi="Times New Roman" w:eastAsia="仿宋_GB2312" w:cs="Times New Roman"/>
          <w:color w:val="auto"/>
          <w:sz w:val="32"/>
          <w:szCs w:val="32"/>
          <w:lang w:val="en" w:eastAsia="zh-CN"/>
        </w:rPr>
        <w:t>7</w:t>
      </w:r>
      <w:r>
        <w:rPr>
          <w:rFonts w:hint="eastAsia" w:ascii="仿宋_GB2312" w:hAnsi="Times New Roman" w:eastAsia="仿宋_GB2312" w:cs="Times New Roman"/>
          <w:color w:val="auto"/>
          <w:sz w:val="32"/>
          <w:szCs w:val="32"/>
          <w:lang w:val="en-US" w:eastAsia="zh-CN"/>
        </w:rPr>
        <w:t>、《危险废物贮存污染控制标准》（GB18597-2023）</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6" w:firstLineChars="200"/>
        <w:jc w:val="both"/>
        <w:textAlignment w:val="auto"/>
        <w:outlineLvl w:val="9"/>
        <w:rPr>
          <w:rFonts w:hint="default" w:ascii="仿宋_GB2312" w:hAnsi="Times New Roman" w:eastAsia="仿宋_GB2312" w:cs="Times New Roman"/>
          <w:color w:val="auto"/>
          <w:sz w:val="32"/>
          <w:szCs w:val="32"/>
          <w:lang w:val="en-US" w:eastAsia="zh-CN"/>
        </w:rPr>
      </w:pPr>
      <w:r>
        <w:rPr>
          <w:rFonts w:hint="default" w:ascii="仿宋_GB2312" w:hAnsi="Times New Roman" w:eastAsia="仿宋_GB2312" w:cs="Times New Roman"/>
          <w:color w:val="auto"/>
          <w:sz w:val="32"/>
          <w:szCs w:val="32"/>
          <w:lang w:val="en" w:eastAsia="zh-CN"/>
        </w:rPr>
        <w:t>8</w:t>
      </w:r>
      <w:r>
        <w:rPr>
          <w:rFonts w:hint="eastAsia" w:ascii="仿宋_GB2312" w:hAnsi="Times New Roman" w:eastAsia="仿宋_GB2312" w:cs="Times New Roman"/>
          <w:color w:val="auto"/>
          <w:sz w:val="32"/>
          <w:szCs w:val="32"/>
          <w:lang w:val="en-US" w:eastAsia="zh-CN"/>
        </w:rPr>
        <w:t>、《危险废物收集 贮存 运输技术规范》（HJ2025-2012）</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6" w:firstLineChars="200"/>
        <w:jc w:val="both"/>
        <w:textAlignment w:val="auto"/>
        <w:outlineLvl w:val="9"/>
        <w:rPr>
          <w:rFonts w:hint="eastAsia" w:ascii="仿宋_GB2312" w:hAnsi="Times New Roman" w:eastAsia="仿宋_GB2312" w:cs="Times New Roman"/>
          <w:color w:val="auto"/>
          <w:sz w:val="32"/>
          <w:szCs w:val="32"/>
          <w:lang w:val="en-US" w:eastAsia="zh-CN"/>
        </w:rPr>
      </w:pPr>
      <w:r>
        <w:rPr>
          <w:rFonts w:hint="default" w:ascii="仿宋_GB2312" w:hAnsi="Times New Roman" w:eastAsia="仿宋_GB2312" w:cs="Times New Roman"/>
          <w:color w:val="auto"/>
          <w:sz w:val="32"/>
          <w:szCs w:val="32"/>
          <w:lang w:val="en" w:eastAsia="zh-CN"/>
        </w:rPr>
        <w:t>9</w:t>
      </w:r>
      <w:r>
        <w:rPr>
          <w:rFonts w:hint="eastAsia" w:ascii="仿宋_GB2312" w:hAnsi="Times New Roman" w:eastAsia="仿宋_GB2312" w:cs="Times New Roman"/>
          <w:color w:val="auto"/>
          <w:sz w:val="32"/>
          <w:szCs w:val="32"/>
          <w:lang w:val="en-US" w:eastAsia="zh-CN"/>
        </w:rPr>
        <w:t>、《天津市生活垃圾管理条例》（2020年12月1日起实施）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Times New Roman" w:eastAsia="仿宋_GB2312" w:cs="Times New Roman"/>
          <w:color w:val="auto"/>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color w:val="auto"/>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5236" w:firstLineChars="1700"/>
        <w:textAlignment w:val="auto"/>
        <w:outlineLvl w:val="9"/>
        <w:rPr>
          <w:rFonts w:hint="eastAsia" w:ascii="仿宋_GB2312" w:hAnsi="Times New Roman" w:eastAsia="仿宋_GB2312" w:cs="Times New Roman"/>
          <w:color w:val="auto"/>
          <w:sz w:val="32"/>
          <w:szCs w:val="32"/>
          <w:lang w:val="en-US" w:eastAsia="zh-CN"/>
        </w:rPr>
      </w:pPr>
      <w:bookmarkStart w:id="0" w:name="_GoBack"/>
      <w:bookmarkEnd w:id="0"/>
      <w:r>
        <w:rPr>
          <w:rFonts w:hint="eastAsia" w:ascii="仿宋_GB2312" w:hAnsi="Times New Roman" w:eastAsia="仿宋_GB2312" w:cs="Times New Roman"/>
          <w:color w:val="auto"/>
          <w:sz w:val="32"/>
          <w:szCs w:val="32"/>
          <w:lang w:val="en-US" w:eastAsia="zh-CN"/>
        </w:rPr>
        <w:t>202</w:t>
      </w:r>
      <w:r>
        <w:rPr>
          <w:rFonts w:hint="default" w:ascii="仿宋_GB2312" w:hAnsi="Times New Roman" w:eastAsia="仿宋_GB2312" w:cs="Times New Roman"/>
          <w:color w:val="auto"/>
          <w:sz w:val="32"/>
          <w:szCs w:val="32"/>
          <w:lang w:val="en" w:eastAsia="zh-CN"/>
        </w:rPr>
        <w:t>5</w:t>
      </w:r>
      <w:r>
        <w:rPr>
          <w:rFonts w:hint="eastAsia" w:ascii="仿宋_GB2312" w:hAnsi="Times New Roman" w:eastAsia="仿宋_GB2312" w:cs="Times New Roman"/>
          <w:color w:val="auto"/>
          <w:sz w:val="32"/>
          <w:szCs w:val="32"/>
          <w:lang w:val="en-US" w:eastAsia="zh-CN"/>
        </w:rPr>
        <w:t>年</w:t>
      </w:r>
      <w:r>
        <w:rPr>
          <w:rFonts w:hint="default" w:ascii="仿宋_GB2312" w:hAnsi="Times New Roman" w:eastAsia="仿宋_GB2312" w:cs="Times New Roman"/>
          <w:color w:val="auto"/>
          <w:sz w:val="32"/>
          <w:szCs w:val="32"/>
          <w:lang w:val="en" w:eastAsia="zh-CN"/>
        </w:rPr>
        <w:t>4</w:t>
      </w:r>
      <w:r>
        <w:rPr>
          <w:rFonts w:hint="eastAsia" w:ascii="仿宋_GB2312" w:hAnsi="Times New Roman" w:eastAsia="仿宋_GB2312" w:cs="Times New Roman"/>
          <w:color w:val="auto"/>
          <w:sz w:val="32"/>
          <w:szCs w:val="32"/>
          <w:lang w:val="en-US" w:eastAsia="zh-CN"/>
        </w:rPr>
        <w:t>月</w:t>
      </w:r>
      <w:r>
        <w:rPr>
          <w:rFonts w:hint="default" w:ascii="仿宋_GB2312" w:hAnsi="Times New Roman" w:eastAsia="仿宋_GB2312" w:cs="Times New Roman"/>
          <w:color w:val="auto"/>
          <w:sz w:val="32"/>
          <w:szCs w:val="32"/>
          <w:lang w:val="en" w:eastAsia="zh-CN"/>
        </w:rPr>
        <w:t>25</w:t>
      </w:r>
      <w:r>
        <w:rPr>
          <w:rFonts w:hint="eastAsia" w:ascii="仿宋_GB2312" w:hAnsi="Times New Roman" w:eastAsia="仿宋_GB2312" w:cs="Times New Roman"/>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16" w:firstLineChars="200"/>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（此件主动公开）</w:t>
      </w:r>
    </w:p>
    <w:p>
      <w:pPr>
        <w:pStyle w:val="2"/>
        <w:rPr>
          <w:rFonts w:hint="eastAsia" w:ascii="仿宋_GB2312" w:hAnsi="Times New Roman" w:eastAsia="仿宋_GB2312" w:cs="Times New Roman"/>
          <w:color w:val="auto"/>
          <w:sz w:val="32"/>
          <w:szCs w:val="32"/>
          <w:lang w:val="en-US" w:eastAsia="zh-CN"/>
        </w:rPr>
      </w:pPr>
    </w:p>
    <w:p>
      <w:pPr>
        <w:rPr>
          <w:rFonts w:hint="eastAsia" w:ascii="仿宋_GB2312" w:hAnsi="Times New Roman" w:eastAsia="仿宋_GB2312" w:cs="Times New Roman"/>
          <w:color w:val="auto"/>
          <w:sz w:val="32"/>
          <w:szCs w:val="32"/>
          <w:lang w:val="en-US" w:eastAsia="zh-CN"/>
        </w:rPr>
      </w:pPr>
    </w:p>
    <w:p>
      <w:pPr>
        <w:pStyle w:val="2"/>
        <w:rPr>
          <w:rFonts w:hint="eastAsia" w:ascii="仿宋_GB2312" w:hAnsi="Times New Roman" w:eastAsia="仿宋_GB2312" w:cs="Times New Roman"/>
          <w:color w:val="auto"/>
          <w:sz w:val="32"/>
          <w:szCs w:val="32"/>
          <w:lang w:val="en-US" w:eastAsia="zh-CN"/>
        </w:rPr>
      </w:pPr>
    </w:p>
    <w:p>
      <w:pPr>
        <w:rPr>
          <w:rFonts w:hint="eastAsia"/>
          <w:lang w:val="en-US" w:eastAsia="zh-CN"/>
        </w:rPr>
      </w:pPr>
    </w:p>
    <w:p>
      <w:pPr>
        <w:pStyle w:val="2"/>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eastAsia" w:ascii="仿宋_GB2312" w:hAnsi="Times New Roman" w:eastAsia="仿宋_GB2312" w:cs="Times New Roman"/>
          <w:b w:val="0"/>
          <w:color w:val="auto"/>
          <w:kern w:val="2"/>
          <w:sz w:val="30"/>
          <w:szCs w:val="30"/>
          <w:lang w:val="en-US" w:eastAsia="zh-CN" w:bidi="ar-SA"/>
        </w:rPr>
      </w:pPr>
      <w:r>
        <w:rPr>
          <w:rFonts w:hint="eastAsia" w:ascii="仿宋_GB2312" w:hAnsi="Times New Roman" w:eastAsia="仿宋_GB2312" w:cs="Times New Roman"/>
          <w:b w:val="0"/>
          <w:color w:val="auto"/>
          <w:kern w:val="2"/>
          <w:sz w:val="30"/>
          <w:szCs w:val="30"/>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5715</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75pt;margin-top:0.45pt;height:0pt;width:441pt;z-index:251662336;mso-width-relative:page;mso-height-relative:page;" filled="f" stroked="t" coordsize="21600,21600" o:gfxdata="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yN0&#10;edEAAAADAQAADwAAAAAAAAABACAAAAA4AAAAZHJzL2Rvd25yZXYueG1sUEsBAhQAFAAAAAgAh07i&#10;QJb/fE3aAQAAmgMAAA4AAAAAAAAAAQAgAAAANgEAAGRycy9lMm9Eb2MueG1sUEsFBgAAAAAGAAYA&#10;WQEAAIIFAAAAAA==&#10;">
                <v:fill on="f" focussize="0,0"/>
                <v:stroke weight="1pt" color="#000000" joinstyle="round"/>
                <v:imagedata o:title=""/>
                <o:lock v:ext="edit" aspectratio="f"/>
              </v:line>
            </w:pict>
          </mc:Fallback>
        </mc:AlternateContent>
      </w:r>
      <w:r>
        <w:rPr>
          <w:rFonts w:hint="eastAsia" w:ascii="仿宋_GB2312" w:hAnsi="Times New Roman" w:eastAsia="仿宋_GB2312" w:cs="Times New Roman"/>
          <w:b w:val="0"/>
          <w:color w:val="auto"/>
          <w:kern w:val="2"/>
          <w:sz w:val="30"/>
          <w:szCs w:val="30"/>
          <w:lang w:val="en-US" w:eastAsia="zh-CN" w:bidi="ar-SA"/>
        </w:rPr>
        <w:t xml:space="preserve"> 抄送：区生态环境局，区应急管理局</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default" w:ascii="仿宋_GB2312" w:hAnsi="Times New Roman" w:eastAsia="仿宋_GB2312" w:cs="Times New Roman"/>
          <w:b w:val="0"/>
          <w:color w:val="auto"/>
          <w:kern w:val="2"/>
          <w:sz w:val="30"/>
          <w:szCs w:val="30"/>
          <w:lang w:val="en" w:eastAsia="zh-CN" w:bidi="ar-SA"/>
        </w:rPr>
      </w:pPr>
      <w:r>
        <w:rPr>
          <w:rFonts w:hint="eastAsia" w:ascii="仿宋_GB2312" w:hAnsi="Times New Roman" w:eastAsia="仿宋_GB2312" w:cs="Times New Roman"/>
          <w:b w:val="0"/>
          <w:color w:val="auto"/>
          <w:kern w:val="2"/>
          <w:sz w:val="30"/>
          <w:szCs w:val="30"/>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318135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25.05pt;height:0pt;width:441pt;z-index:251659264;mso-width-relative:page;mso-height-relative:page;" filled="f" stroked="t" coordsize="21600,21600" o:gfxdata="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oZaKMdQAAAAGAQAADwAAAAAAAAABACAAAAA4AAAAZHJzL2Rvd25yZXYueG1sUEsBAhQAFAAAAAgA&#10;h07iQGeHliLaAQAAmgMAAA4AAAAAAAAAAQAgAAAAOQEAAGRycy9lMm9Eb2MueG1sUEsFBgAAAAAG&#10;AAYAWQEAAIUFAAAAAA==&#10;">
                <v:fill on="f" focussize="0,0"/>
                <v:stroke weight="1pt" color="#000000" joinstyle="round"/>
                <v:imagedata o:title=""/>
                <o:lock v:ext="edit" aspectratio="f"/>
              </v:line>
            </w:pict>
          </mc:Fallback>
        </mc:AlternateContent>
      </w:r>
      <w:r>
        <w:rPr>
          <w:rFonts w:hint="eastAsia" w:ascii="仿宋_GB2312" w:hAnsi="Times New Roman" w:eastAsia="仿宋_GB2312" w:cs="Times New Roman"/>
          <w:b w:val="0"/>
          <w:color w:val="auto"/>
          <w:kern w:val="2"/>
          <w:sz w:val="30"/>
          <w:szCs w:val="30"/>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5715</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75pt;margin-top:0.45pt;height:0pt;width:441pt;z-index:251658240;mso-width-relative:page;mso-height-relative:page;" filled="f" stroked="t" coordsize="21600,21600" o:gfxdata="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M&#10;d51Y0AAAAAMBAAAPAAAAAAAAAAEAIAAAADgAAABkcnMvZG93bnJldi54bWxQSwECFAAUAAAACACH&#10;TuJAOcQj090BAACZAwAADgAAAAAAAAABACAAAAA1AQAAZHJzL2Uyb0RvYy54bWxQSwUGAAAAAAYA&#10;BgBZAQAAhAUAAAAA&#10;">
                <v:fill on="f" focussize="0,0"/>
                <v:stroke color="#000000" joinstyle="round"/>
                <v:imagedata o:title=""/>
                <o:lock v:ext="edit" aspectratio="f"/>
              </v:line>
            </w:pict>
          </mc:Fallback>
        </mc:AlternateContent>
      </w:r>
      <w:r>
        <w:rPr>
          <w:rFonts w:hint="eastAsia" w:ascii="仿宋_GB2312" w:hAnsi="Times New Roman" w:eastAsia="仿宋_GB2312" w:cs="Times New Roman"/>
          <w:b w:val="0"/>
          <w:color w:val="auto"/>
          <w:kern w:val="2"/>
          <w:sz w:val="30"/>
          <w:szCs w:val="30"/>
          <w:lang w:val="en-US" w:eastAsia="zh-CN" w:bidi="ar-SA"/>
        </w:rPr>
        <w:t xml:space="preserve"> 河北区行政审批局                     </w:t>
      </w:r>
      <w:r>
        <w:rPr>
          <w:rFonts w:hint="default" w:ascii="仿宋_GB2312" w:hAnsi="Times New Roman" w:eastAsia="仿宋_GB2312" w:cs="Times New Roman"/>
          <w:b w:val="0"/>
          <w:color w:val="auto"/>
          <w:kern w:val="2"/>
          <w:sz w:val="30"/>
          <w:szCs w:val="30"/>
          <w:lang w:val="en" w:eastAsia="zh-CN" w:bidi="ar-SA"/>
        </w:rPr>
        <w:t xml:space="preserve"> </w:t>
      </w:r>
      <w:r>
        <w:rPr>
          <w:rFonts w:hint="eastAsia" w:ascii="仿宋_GB2312" w:hAnsi="Times New Roman" w:eastAsia="仿宋_GB2312" w:cs="Times New Roman"/>
          <w:b w:val="0"/>
          <w:color w:val="auto"/>
          <w:kern w:val="2"/>
          <w:sz w:val="30"/>
          <w:szCs w:val="30"/>
          <w:lang w:val="en-US" w:eastAsia="zh-CN" w:bidi="ar-SA"/>
        </w:rPr>
        <w:t xml:space="preserve"> 202</w:t>
      </w:r>
      <w:r>
        <w:rPr>
          <w:rFonts w:hint="default" w:ascii="仿宋_GB2312" w:hAnsi="Times New Roman" w:eastAsia="仿宋_GB2312" w:cs="Times New Roman"/>
          <w:b w:val="0"/>
          <w:color w:val="auto"/>
          <w:kern w:val="2"/>
          <w:sz w:val="30"/>
          <w:szCs w:val="30"/>
          <w:lang w:val="en" w:eastAsia="zh-CN" w:bidi="ar-SA"/>
        </w:rPr>
        <w:t>5</w:t>
      </w:r>
      <w:r>
        <w:rPr>
          <w:rFonts w:hint="eastAsia" w:ascii="仿宋_GB2312" w:hAnsi="Times New Roman" w:eastAsia="仿宋_GB2312" w:cs="Times New Roman"/>
          <w:b w:val="0"/>
          <w:color w:val="auto"/>
          <w:kern w:val="2"/>
          <w:sz w:val="30"/>
          <w:szCs w:val="30"/>
          <w:lang w:val="en-US" w:eastAsia="zh-CN" w:bidi="ar-SA"/>
        </w:rPr>
        <w:t>年</w:t>
      </w:r>
      <w:r>
        <w:rPr>
          <w:rFonts w:hint="default" w:ascii="仿宋_GB2312" w:hAnsi="Times New Roman" w:eastAsia="仿宋_GB2312" w:cs="Times New Roman"/>
          <w:b w:val="0"/>
          <w:color w:val="auto"/>
          <w:kern w:val="2"/>
          <w:sz w:val="30"/>
          <w:szCs w:val="30"/>
          <w:lang w:val="en" w:eastAsia="zh-CN" w:bidi="ar-SA"/>
        </w:rPr>
        <w:t>4</w:t>
      </w:r>
      <w:r>
        <w:rPr>
          <w:rFonts w:hint="eastAsia" w:ascii="仿宋_GB2312" w:hAnsi="Times New Roman" w:eastAsia="仿宋_GB2312" w:cs="Times New Roman"/>
          <w:b w:val="0"/>
          <w:color w:val="auto"/>
          <w:kern w:val="2"/>
          <w:sz w:val="30"/>
          <w:szCs w:val="30"/>
          <w:lang w:val="en-US" w:eastAsia="zh-CN" w:bidi="ar-SA"/>
        </w:rPr>
        <w:t>月</w:t>
      </w:r>
      <w:r>
        <w:rPr>
          <w:rFonts w:hint="default" w:ascii="仿宋_GB2312" w:hAnsi="Times New Roman" w:eastAsia="仿宋_GB2312" w:cs="Times New Roman"/>
          <w:b w:val="0"/>
          <w:color w:val="auto"/>
          <w:kern w:val="2"/>
          <w:sz w:val="30"/>
          <w:szCs w:val="30"/>
          <w:lang w:val="en" w:eastAsia="zh-CN" w:bidi="ar-SA"/>
        </w:rPr>
        <w:t>25</w:t>
      </w:r>
      <w:r>
        <w:rPr>
          <w:rFonts w:hint="eastAsia" w:ascii="仿宋_GB2312" w:hAnsi="Times New Roman" w:eastAsia="仿宋_GB2312" w:cs="Times New Roman"/>
          <w:b w:val="0"/>
          <w:color w:val="auto"/>
          <w:kern w:val="2"/>
          <w:sz w:val="30"/>
          <w:szCs w:val="30"/>
          <w:lang w:val="en-US" w:eastAsia="zh-CN" w:bidi="ar-SA"/>
        </w:rPr>
        <w:t>日印发</w:t>
      </w:r>
      <w:r>
        <w:rPr>
          <w:rFonts w:hint="default" w:ascii="仿宋_GB2312" w:hAnsi="Times New Roman" w:eastAsia="仿宋_GB2312" w:cs="Times New Roman"/>
          <w:b w:val="0"/>
          <w:color w:val="auto"/>
          <w:kern w:val="2"/>
          <w:sz w:val="30"/>
          <w:szCs w:val="30"/>
          <w:lang w:val="en" w:eastAsia="zh-CN" w:bidi="ar-SA"/>
        </w:rPr>
        <w:t xml:space="preserve"> </w:t>
      </w:r>
    </w:p>
    <w:sectPr>
      <w:footerReference r:id="rId3" w:type="default"/>
      <w:pgSz w:w="11906" w:h="16838"/>
      <w:pgMar w:top="2098" w:right="1474" w:bottom="1984" w:left="1474" w:header="851" w:footer="992" w:gutter="0"/>
      <w:pgNumType w:fmt="numberInDash" w:start="1"/>
      <w:cols w:space="0" w:num="1"/>
      <w:rtlGutter w:val="0"/>
      <w:docGrid w:type="linesAndChars" w:linePitch="312" w:charSpace="-25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AE0798"/>
    <w:multiLevelType w:val="singleLevel"/>
    <w:tmpl w:val="FEAE079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HorizontalSpacing w:val="160"/>
  <w:drawingGridVerticalSpacing w:val="290"/>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225FF"/>
    <w:rsid w:val="00035875"/>
    <w:rsid w:val="00092F6B"/>
    <w:rsid w:val="000A20D7"/>
    <w:rsid w:val="0015133A"/>
    <w:rsid w:val="00212312"/>
    <w:rsid w:val="002A6288"/>
    <w:rsid w:val="003C01BE"/>
    <w:rsid w:val="00445764"/>
    <w:rsid w:val="004D34C3"/>
    <w:rsid w:val="00577BD3"/>
    <w:rsid w:val="009037B8"/>
    <w:rsid w:val="00B44CF2"/>
    <w:rsid w:val="00B66E13"/>
    <w:rsid w:val="00C51D9B"/>
    <w:rsid w:val="00CA740C"/>
    <w:rsid w:val="00E86868"/>
    <w:rsid w:val="00EF7ED7"/>
    <w:rsid w:val="00F269FF"/>
    <w:rsid w:val="00F83210"/>
    <w:rsid w:val="04FF5E27"/>
    <w:rsid w:val="0521587D"/>
    <w:rsid w:val="08E84550"/>
    <w:rsid w:val="093FB7F4"/>
    <w:rsid w:val="094210A5"/>
    <w:rsid w:val="09F42667"/>
    <w:rsid w:val="0A1B2CBA"/>
    <w:rsid w:val="0A3240AC"/>
    <w:rsid w:val="0B182987"/>
    <w:rsid w:val="0FF97EB2"/>
    <w:rsid w:val="11AB8BE3"/>
    <w:rsid w:val="122D50CD"/>
    <w:rsid w:val="154F24C8"/>
    <w:rsid w:val="16031ED5"/>
    <w:rsid w:val="17B94365"/>
    <w:rsid w:val="195D3B1D"/>
    <w:rsid w:val="19FD563B"/>
    <w:rsid w:val="1AF62E45"/>
    <w:rsid w:val="1D3F1707"/>
    <w:rsid w:val="1E6F4C00"/>
    <w:rsid w:val="1EDFD0E8"/>
    <w:rsid w:val="1F8E4D96"/>
    <w:rsid w:val="1FAD501A"/>
    <w:rsid w:val="1FEB8A5C"/>
    <w:rsid w:val="1FEF4333"/>
    <w:rsid w:val="1FF8C641"/>
    <w:rsid w:val="20180A7F"/>
    <w:rsid w:val="216779C6"/>
    <w:rsid w:val="222145EE"/>
    <w:rsid w:val="22568342"/>
    <w:rsid w:val="25253137"/>
    <w:rsid w:val="254D5A45"/>
    <w:rsid w:val="25FBD286"/>
    <w:rsid w:val="260A0232"/>
    <w:rsid w:val="27BF6EAB"/>
    <w:rsid w:val="27F76510"/>
    <w:rsid w:val="28E91A24"/>
    <w:rsid w:val="29D97A59"/>
    <w:rsid w:val="2A401528"/>
    <w:rsid w:val="2B7BA0B2"/>
    <w:rsid w:val="2BFDACCE"/>
    <w:rsid w:val="2CC76CF5"/>
    <w:rsid w:val="2CE276A8"/>
    <w:rsid w:val="2D79DC7E"/>
    <w:rsid w:val="2F6ED17A"/>
    <w:rsid w:val="2F7FA6E2"/>
    <w:rsid w:val="2FAFFDA4"/>
    <w:rsid w:val="2FDF5E99"/>
    <w:rsid w:val="31DE6F0B"/>
    <w:rsid w:val="32EF8F86"/>
    <w:rsid w:val="32F44D09"/>
    <w:rsid w:val="33CBEDBB"/>
    <w:rsid w:val="34B2B9F5"/>
    <w:rsid w:val="35280BDF"/>
    <w:rsid w:val="353B0C4A"/>
    <w:rsid w:val="353E1940"/>
    <w:rsid w:val="35FFF18C"/>
    <w:rsid w:val="366D793E"/>
    <w:rsid w:val="3673067A"/>
    <w:rsid w:val="37544ABB"/>
    <w:rsid w:val="376E1548"/>
    <w:rsid w:val="37AB7DA7"/>
    <w:rsid w:val="38A626FD"/>
    <w:rsid w:val="3A801326"/>
    <w:rsid w:val="3A810668"/>
    <w:rsid w:val="3ABE002E"/>
    <w:rsid w:val="3ABE1F8F"/>
    <w:rsid w:val="3B25E5D0"/>
    <w:rsid w:val="3BFE448B"/>
    <w:rsid w:val="3CBE1CFC"/>
    <w:rsid w:val="3CCF046F"/>
    <w:rsid w:val="3DAFAF72"/>
    <w:rsid w:val="3DDFD104"/>
    <w:rsid w:val="3E7380E8"/>
    <w:rsid w:val="3EBE2F27"/>
    <w:rsid w:val="3EC6D939"/>
    <w:rsid w:val="3EEF157C"/>
    <w:rsid w:val="3EEFE5FE"/>
    <w:rsid w:val="3EF4E6D8"/>
    <w:rsid w:val="3EFDBFE0"/>
    <w:rsid w:val="3F3C9AFD"/>
    <w:rsid w:val="3F7A7093"/>
    <w:rsid w:val="3FDE545E"/>
    <w:rsid w:val="3FDFDC44"/>
    <w:rsid w:val="3FEED60A"/>
    <w:rsid w:val="3FEF16E3"/>
    <w:rsid w:val="3FEF3B80"/>
    <w:rsid w:val="3FF541D7"/>
    <w:rsid w:val="3FF9230E"/>
    <w:rsid w:val="3FFB8A3E"/>
    <w:rsid w:val="3FFDD5E8"/>
    <w:rsid w:val="3FFF85BF"/>
    <w:rsid w:val="3FFFCB59"/>
    <w:rsid w:val="4156133A"/>
    <w:rsid w:val="41841B6D"/>
    <w:rsid w:val="451E2DB7"/>
    <w:rsid w:val="45782843"/>
    <w:rsid w:val="479B59BC"/>
    <w:rsid w:val="47F70529"/>
    <w:rsid w:val="489C7A53"/>
    <w:rsid w:val="4A504920"/>
    <w:rsid w:val="4B7A48E6"/>
    <w:rsid w:val="4BFFF77D"/>
    <w:rsid w:val="4C156557"/>
    <w:rsid w:val="4C1B7CA9"/>
    <w:rsid w:val="4D4F0B78"/>
    <w:rsid w:val="4DC71E6F"/>
    <w:rsid w:val="4DE79629"/>
    <w:rsid w:val="4EFA08CF"/>
    <w:rsid w:val="4FBE05DA"/>
    <w:rsid w:val="4FBF7B93"/>
    <w:rsid w:val="4FDE4FEE"/>
    <w:rsid w:val="4FFBD494"/>
    <w:rsid w:val="4FFF9956"/>
    <w:rsid w:val="51F3534B"/>
    <w:rsid w:val="52961C30"/>
    <w:rsid w:val="52DC0BAB"/>
    <w:rsid w:val="53275869"/>
    <w:rsid w:val="54330D0D"/>
    <w:rsid w:val="54705C02"/>
    <w:rsid w:val="54EE79E2"/>
    <w:rsid w:val="556FB9F1"/>
    <w:rsid w:val="5579AD62"/>
    <w:rsid w:val="55E2D947"/>
    <w:rsid w:val="55FF860A"/>
    <w:rsid w:val="56AD16C0"/>
    <w:rsid w:val="57EFCC40"/>
    <w:rsid w:val="58F721C2"/>
    <w:rsid w:val="58FDEC3D"/>
    <w:rsid w:val="597943BD"/>
    <w:rsid w:val="5A0225FF"/>
    <w:rsid w:val="5A357539"/>
    <w:rsid w:val="5AF728A0"/>
    <w:rsid w:val="5AFFBBA0"/>
    <w:rsid w:val="5B759F7E"/>
    <w:rsid w:val="5B7F7E47"/>
    <w:rsid w:val="5BBF4ACB"/>
    <w:rsid w:val="5BDE5E45"/>
    <w:rsid w:val="5C8D482F"/>
    <w:rsid w:val="5CF5AE54"/>
    <w:rsid w:val="5CFB6003"/>
    <w:rsid w:val="5CFF474D"/>
    <w:rsid w:val="5D7E07D7"/>
    <w:rsid w:val="5DE3306B"/>
    <w:rsid w:val="5DEFED4E"/>
    <w:rsid w:val="5DFD2F9A"/>
    <w:rsid w:val="5DFF02F8"/>
    <w:rsid w:val="5E71AED2"/>
    <w:rsid w:val="5EFDE5D4"/>
    <w:rsid w:val="5EFF75AE"/>
    <w:rsid w:val="5F28F6EF"/>
    <w:rsid w:val="5F7FC1FB"/>
    <w:rsid w:val="5FAFD299"/>
    <w:rsid w:val="5FDEC2EC"/>
    <w:rsid w:val="5FDF4615"/>
    <w:rsid w:val="5FDF5A1C"/>
    <w:rsid w:val="5FEB0C13"/>
    <w:rsid w:val="5FEE0309"/>
    <w:rsid w:val="5FFBF2FD"/>
    <w:rsid w:val="608300C9"/>
    <w:rsid w:val="609D1E86"/>
    <w:rsid w:val="61A605F4"/>
    <w:rsid w:val="63FBA297"/>
    <w:rsid w:val="63FF8D9B"/>
    <w:rsid w:val="65390DE5"/>
    <w:rsid w:val="66375195"/>
    <w:rsid w:val="66FF5CAC"/>
    <w:rsid w:val="67EE762D"/>
    <w:rsid w:val="67EED1E4"/>
    <w:rsid w:val="67FFCB42"/>
    <w:rsid w:val="68C70F58"/>
    <w:rsid w:val="6963463A"/>
    <w:rsid w:val="69AD3D2D"/>
    <w:rsid w:val="69D127BC"/>
    <w:rsid w:val="6AB20790"/>
    <w:rsid w:val="6BED1F22"/>
    <w:rsid w:val="6CD610A1"/>
    <w:rsid w:val="6CF37376"/>
    <w:rsid w:val="6D6DA0EF"/>
    <w:rsid w:val="6DFB43D3"/>
    <w:rsid w:val="6EBB4F75"/>
    <w:rsid w:val="6EEF4F12"/>
    <w:rsid w:val="6EFB9DD9"/>
    <w:rsid w:val="6EFBB917"/>
    <w:rsid w:val="6EFDE6CF"/>
    <w:rsid w:val="6F33FB2B"/>
    <w:rsid w:val="6F3F8A93"/>
    <w:rsid w:val="6F7E3C9D"/>
    <w:rsid w:val="6F7FB822"/>
    <w:rsid w:val="6FB32E44"/>
    <w:rsid w:val="6FBE8532"/>
    <w:rsid w:val="6FBFCD83"/>
    <w:rsid w:val="6FD2D44F"/>
    <w:rsid w:val="6FEE0CDD"/>
    <w:rsid w:val="6FF6B216"/>
    <w:rsid w:val="6FF7066C"/>
    <w:rsid w:val="6FF7DB69"/>
    <w:rsid w:val="6FFF36C1"/>
    <w:rsid w:val="7277774D"/>
    <w:rsid w:val="72BFE4DF"/>
    <w:rsid w:val="72D00BA8"/>
    <w:rsid w:val="72F79590"/>
    <w:rsid w:val="734F075B"/>
    <w:rsid w:val="737FEF4A"/>
    <w:rsid w:val="73CF2D5A"/>
    <w:rsid w:val="74E64EA7"/>
    <w:rsid w:val="75AC0125"/>
    <w:rsid w:val="75BFD2E3"/>
    <w:rsid w:val="75D90CA3"/>
    <w:rsid w:val="75EECE3D"/>
    <w:rsid w:val="767F8831"/>
    <w:rsid w:val="76AE7A12"/>
    <w:rsid w:val="76CC7F02"/>
    <w:rsid w:val="76EB5933"/>
    <w:rsid w:val="77F6D878"/>
    <w:rsid w:val="77F8D810"/>
    <w:rsid w:val="77FED86D"/>
    <w:rsid w:val="78AB9512"/>
    <w:rsid w:val="78B345B9"/>
    <w:rsid w:val="78DFC4F9"/>
    <w:rsid w:val="78E583BC"/>
    <w:rsid w:val="790D4F1A"/>
    <w:rsid w:val="79690909"/>
    <w:rsid w:val="79777833"/>
    <w:rsid w:val="79FBB1A1"/>
    <w:rsid w:val="7A7F3034"/>
    <w:rsid w:val="7B3920FC"/>
    <w:rsid w:val="7B867CF4"/>
    <w:rsid w:val="7BBC3D78"/>
    <w:rsid w:val="7BF31055"/>
    <w:rsid w:val="7BF7331F"/>
    <w:rsid w:val="7BFF5520"/>
    <w:rsid w:val="7C6720CC"/>
    <w:rsid w:val="7C968971"/>
    <w:rsid w:val="7CC6778F"/>
    <w:rsid w:val="7CF78997"/>
    <w:rsid w:val="7D796F7B"/>
    <w:rsid w:val="7DB629A4"/>
    <w:rsid w:val="7DBF6688"/>
    <w:rsid w:val="7DBFA9E3"/>
    <w:rsid w:val="7DBFEEAB"/>
    <w:rsid w:val="7DDF10AD"/>
    <w:rsid w:val="7DDF868C"/>
    <w:rsid w:val="7DEE6243"/>
    <w:rsid w:val="7DEF3E43"/>
    <w:rsid w:val="7DEF77CA"/>
    <w:rsid w:val="7DFF964A"/>
    <w:rsid w:val="7E5F5E34"/>
    <w:rsid w:val="7E7DC55D"/>
    <w:rsid w:val="7E7F1B49"/>
    <w:rsid w:val="7EBD1B4A"/>
    <w:rsid w:val="7EBF7EA5"/>
    <w:rsid w:val="7EE3B626"/>
    <w:rsid w:val="7EE9825B"/>
    <w:rsid w:val="7EEF98EC"/>
    <w:rsid w:val="7EF7EA21"/>
    <w:rsid w:val="7F1B63B8"/>
    <w:rsid w:val="7F5B7C23"/>
    <w:rsid w:val="7F670353"/>
    <w:rsid w:val="7F6722D2"/>
    <w:rsid w:val="7F6A2AC2"/>
    <w:rsid w:val="7F7790C5"/>
    <w:rsid w:val="7F7A9850"/>
    <w:rsid w:val="7F7F12B5"/>
    <w:rsid w:val="7F7FCD4B"/>
    <w:rsid w:val="7F96B567"/>
    <w:rsid w:val="7FA6897C"/>
    <w:rsid w:val="7FA91952"/>
    <w:rsid w:val="7FB7E072"/>
    <w:rsid w:val="7FC1175C"/>
    <w:rsid w:val="7FD8583D"/>
    <w:rsid w:val="7FDFDBDD"/>
    <w:rsid w:val="7FE7B0E9"/>
    <w:rsid w:val="7FF3181C"/>
    <w:rsid w:val="7FF3AECD"/>
    <w:rsid w:val="7FF79B20"/>
    <w:rsid w:val="7FFD8523"/>
    <w:rsid w:val="7FFE0897"/>
    <w:rsid w:val="7FFF9157"/>
    <w:rsid w:val="7FFFAB7F"/>
    <w:rsid w:val="87EF0A20"/>
    <w:rsid w:val="87F9C4CE"/>
    <w:rsid w:val="8EFEC2D9"/>
    <w:rsid w:val="8FBF8B33"/>
    <w:rsid w:val="9257BD86"/>
    <w:rsid w:val="9B3F38CC"/>
    <w:rsid w:val="9BBD4A72"/>
    <w:rsid w:val="9DADFDE8"/>
    <w:rsid w:val="9EDB7D1C"/>
    <w:rsid w:val="9F1F4B23"/>
    <w:rsid w:val="9FFD6308"/>
    <w:rsid w:val="9FFEC2F1"/>
    <w:rsid w:val="A2FF0E9B"/>
    <w:rsid w:val="A7FFA2DC"/>
    <w:rsid w:val="ABAB81AC"/>
    <w:rsid w:val="ABBB03CE"/>
    <w:rsid w:val="ABDA7C1D"/>
    <w:rsid w:val="AED759D4"/>
    <w:rsid w:val="AEFBFC3C"/>
    <w:rsid w:val="AEFF4A8E"/>
    <w:rsid w:val="AF3C2859"/>
    <w:rsid w:val="AFC398E4"/>
    <w:rsid w:val="AFFFDA38"/>
    <w:rsid w:val="B0EE38A4"/>
    <w:rsid w:val="B1FF2BBB"/>
    <w:rsid w:val="B75D4DA1"/>
    <w:rsid w:val="B79FE01C"/>
    <w:rsid w:val="B7DFEA39"/>
    <w:rsid w:val="B7DFFC7B"/>
    <w:rsid w:val="B7EF58C7"/>
    <w:rsid w:val="B9BF4345"/>
    <w:rsid w:val="BAFF4B32"/>
    <w:rsid w:val="BB5E89C3"/>
    <w:rsid w:val="BBB7E29F"/>
    <w:rsid w:val="BBEDD374"/>
    <w:rsid w:val="BBEEA0AA"/>
    <w:rsid w:val="BD67E364"/>
    <w:rsid w:val="BDF7DCCA"/>
    <w:rsid w:val="BE1FC4D6"/>
    <w:rsid w:val="BEEFB624"/>
    <w:rsid w:val="BF561D3D"/>
    <w:rsid w:val="BF7FCF71"/>
    <w:rsid w:val="BF86505D"/>
    <w:rsid w:val="BFDA5D1B"/>
    <w:rsid w:val="BFDD3EF4"/>
    <w:rsid w:val="BFDD4EDC"/>
    <w:rsid w:val="BFDDBEF7"/>
    <w:rsid w:val="BFDE943E"/>
    <w:rsid w:val="BFDF5139"/>
    <w:rsid w:val="BFFBAC04"/>
    <w:rsid w:val="BFFDDC44"/>
    <w:rsid w:val="C35DC55E"/>
    <w:rsid w:val="C57E5BC0"/>
    <w:rsid w:val="C7FF4279"/>
    <w:rsid w:val="C873C1C6"/>
    <w:rsid w:val="CBCB800C"/>
    <w:rsid w:val="CD131FD2"/>
    <w:rsid w:val="CDC95AC9"/>
    <w:rsid w:val="CFDF201D"/>
    <w:rsid w:val="CFE5DD3E"/>
    <w:rsid w:val="CFEFB130"/>
    <w:rsid w:val="CFFB88A1"/>
    <w:rsid w:val="CFFF4CC3"/>
    <w:rsid w:val="D217D022"/>
    <w:rsid w:val="D21FA7C2"/>
    <w:rsid w:val="D5F34771"/>
    <w:rsid w:val="D5F6598C"/>
    <w:rsid w:val="D5FF8C48"/>
    <w:rsid w:val="D6BE0971"/>
    <w:rsid w:val="D6EC60AB"/>
    <w:rsid w:val="D77BBFD3"/>
    <w:rsid w:val="D7FBBB12"/>
    <w:rsid w:val="D7FEBF73"/>
    <w:rsid w:val="D82C7F6D"/>
    <w:rsid w:val="DA6A2F40"/>
    <w:rsid w:val="DABB0135"/>
    <w:rsid w:val="DB59F41A"/>
    <w:rsid w:val="DCF73381"/>
    <w:rsid w:val="DDFD15F5"/>
    <w:rsid w:val="DE571079"/>
    <w:rsid w:val="DEF3DFD7"/>
    <w:rsid w:val="DF75495E"/>
    <w:rsid w:val="DF97E47C"/>
    <w:rsid w:val="DFBE5462"/>
    <w:rsid w:val="DFBEB8F5"/>
    <w:rsid w:val="DFDD55D0"/>
    <w:rsid w:val="DFF6A387"/>
    <w:rsid w:val="DFFED44A"/>
    <w:rsid w:val="E0FED3E1"/>
    <w:rsid w:val="E5F786BF"/>
    <w:rsid w:val="E6AF3658"/>
    <w:rsid w:val="E6F7AC1F"/>
    <w:rsid w:val="E6F94511"/>
    <w:rsid w:val="E7D384C1"/>
    <w:rsid w:val="E7EF467C"/>
    <w:rsid w:val="E7F2149F"/>
    <w:rsid w:val="E7F9A5C0"/>
    <w:rsid w:val="E93F9F4A"/>
    <w:rsid w:val="E975B5A1"/>
    <w:rsid w:val="EBC1A005"/>
    <w:rsid w:val="EBD6ACF5"/>
    <w:rsid w:val="EBDFB818"/>
    <w:rsid w:val="EBF531CC"/>
    <w:rsid w:val="EBF6ADFB"/>
    <w:rsid w:val="EBFF00E0"/>
    <w:rsid w:val="EBFF8BB5"/>
    <w:rsid w:val="ECFA9163"/>
    <w:rsid w:val="EDFF0C1C"/>
    <w:rsid w:val="EE5D43FC"/>
    <w:rsid w:val="EEDFE3FA"/>
    <w:rsid w:val="EF7D8452"/>
    <w:rsid w:val="EF9F74A3"/>
    <w:rsid w:val="EFBE0195"/>
    <w:rsid w:val="EFBF7026"/>
    <w:rsid w:val="EFCF5B83"/>
    <w:rsid w:val="EFD304BB"/>
    <w:rsid w:val="EFDF4919"/>
    <w:rsid w:val="EFF66662"/>
    <w:rsid w:val="EFFC121B"/>
    <w:rsid w:val="EFFD9C9A"/>
    <w:rsid w:val="EFFEDA21"/>
    <w:rsid w:val="EFFF8075"/>
    <w:rsid w:val="EFFFEF68"/>
    <w:rsid w:val="F1FC43D0"/>
    <w:rsid w:val="F27FC614"/>
    <w:rsid w:val="F2FFC28D"/>
    <w:rsid w:val="F37F6EAF"/>
    <w:rsid w:val="F3FD3890"/>
    <w:rsid w:val="F3FF3383"/>
    <w:rsid w:val="F4FFB7DA"/>
    <w:rsid w:val="F55D4122"/>
    <w:rsid w:val="F5ED9729"/>
    <w:rsid w:val="F6D347C3"/>
    <w:rsid w:val="F6FDCABC"/>
    <w:rsid w:val="F6FFD5D2"/>
    <w:rsid w:val="F77D5BA3"/>
    <w:rsid w:val="F7B8EBAE"/>
    <w:rsid w:val="F7BBEDD3"/>
    <w:rsid w:val="F7BE32DD"/>
    <w:rsid w:val="F7BF6206"/>
    <w:rsid w:val="F7E44D88"/>
    <w:rsid w:val="F7F736B5"/>
    <w:rsid w:val="F7F76DE8"/>
    <w:rsid w:val="F87300B9"/>
    <w:rsid w:val="F95463FE"/>
    <w:rsid w:val="F9DD45BD"/>
    <w:rsid w:val="FA6FD198"/>
    <w:rsid w:val="FA7DDB76"/>
    <w:rsid w:val="FAFF2FEF"/>
    <w:rsid w:val="FB5FC040"/>
    <w:rsid w:val="FBBC2383"/>
    <w:rsid w:val="FBDFCAE0"/>
    <w:rsid w:val="FBDFEB54"/>
    <w:rsid w:val="FBE7713A"/>
    <w:rsid w:val="FBF7430B"/>
    <w:rsid w:val="FBFAD1CD"/>
    <w:rsid w:val="FBFDFD4A"/>
    <w:rsid w:val="FC7F4C36"/>
    <w:rsid w:val="FCB4997E"/>
    <w:rsid w:val="FCFFE7DE"/>
    <w:rsid w:val="FD79D386"/>
    <w:rsid w:val="FD7BF225"/>
    <w:rsid w:val="FD7E8EC6"/>
    <w:rsid w:val="FD7E9DDE"/>
    <w:rsid w:val="FD7F6400"/>
    <w:rsid w:val="FDBEE70B"/>
    <w:rsid w:val="FDBFD487"/>
    <w:rsid w:val="FDDD6A4D"/>
    <w:rsid w:val="FDDED025"/>
    <w:rsid w:val="FDDF5B74"/>
    <w:rsid w:val="FDFF8EC1"/>
    <w:rsid w:val="FE6D030D"/>
    <w:rsid w:val="FE9FD5B0"/>
    <w:rsid w:val="FEB647B9"/>
    <w:rsid w:val="FEBE13D2"/>
    <w:rsid w:val="FEBFA474"/>
    <w:rsid w:val="FEDFE46E"/>
    <w:rsid w:val="FEFBEDD8"/>
    <w:rsid w:val="FEFE1859"/>
    <w:rsid w:val="FEFF75C9"/>
    <w:rsid w:val="FF5F14B2"/>
    <w:rsid w:val="FF5F827F"/>
    <w:rsid w:val="FF680EDF"/>
    <w:rsid w:val="FF754BE1"/>
    <w:rsid w:val="FF768468"/>
    <w:rsid w:val="FF77FD25"/>
    <w:rsid w:val="FF7BBB98"/>
    <w:rsid w:val="FF9D5777"/>
    <w:rsid w:val="FF9F90B3"/>
    <w:rsid w:val="FF9FA200"/>
    <w:rsid w:val="FFA76D0F"/>
    <w:rsid w:val="FFBB2045"/>
    <w:rsid w:val="FFBED7CF"/>
    <w:rsid w:val="FFD7EA12"/>
    <w:rsid w:val="FFDBD5D6"/>
    <w:rsid w:val="FFEF699C"/>
    <w:rsid w:val="FFEFAED4"/>
    <w:rsid w:val="FFEFF9F7"/>
    <w:rsid w:val="FFF31DDD"/>
    <w:rsid w:val="FFF5DD42"/>
    <w:rsid w:val="FFFBB593"/>
    <w:rsid w:val="FFFFF64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keepNext/>
      <w:keepLines/>
      <w:adjustRightInd w:val="0"/>
      <w:spacing w:before="160" w:beforeLines="0" w:line="480" w:lineRule="atLeast"/>
      <w:ind w:firstLine="482"/>
      <w:jc w:val="left"/>
      <w:textAlignment w:val="baseline"/>
      <w:outlineLvl w:val="0"/>
    </w:pPr>
    <w:rPr>
      <w:rFonts w:eastAsia="黑体"/>
      <w:kern w:val="44"/>
      <w:sz w:val="24"/>
    </w:rPr>
  </w:style>
  <w:style w:type="paragraph" w:styleId="3">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5">
    <w:name w:val="Default Paragraph Font"/>
    <w:semiHidden/>
    <w:qFormat/>
    <w:uiPriority w:val="99"/>
  </w:style>
  <w:style w:type="table" w:default="1" w:styleId="14">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4">
    <w:name w:val="Normal Indent"/>
    <w:basedOn w:val="1"/>
    <w:next w:val="5"/>
    <w:qFormat/>
    <w:uiPriority w:val="0"/>
    <w:pPr>
      <w:ind w:firstLine="420"/>
    </w:pPr>
    <w:rPr>
      <w:rFonts w:ascii="Calibri" w:hAnsi="Calibri" w:eastAsia="宋体" w:cs="Times New Roman"/>
    </w:rPr>
  </w:style>
  <w:style w:type="paragraph" w:styleId="5">
    <w:name w:val="toc 1"/>
    <w:basedOn w:val="1"/>
    <w:next w:val="1"/>
    <w:qFormat/>
    <w:locked/>
    <w:uiPriority w:val="0"/>
    <w:pPr>
      <w:tabs>
        <w:tab w:val="left" w:pos="5760"/>
      </w:tabs>
      <w:adjustRightInd w:val="0"/>
      <w:snapToGrid w:val="0"/>
      <w:jc w:val="center"/>
    </w:pPr>
    <w:rPr>
      <w:rFonts w:ascii="宋体" w:hAnsi="宋体" w:eastAsia="宋体" w:cs="Times New Roman"/>
      <w:sz w:val="24"/>
    </w:rPr>
  </w:style>
  <w:style w:type="paragraph" w:styleId="6">
    <w:name w:val="Body Text Indent"/>
    <w:basedOn w:val="1"/>
    <w:next w:val="7"/>
    <w:qFormat/>
    <w:uiPriority w:val="0"/>
    <w:pPr>
      <w:ind w:left="1125"/>
      <w:jc w:val="left"/>
    </w:pPr>
    <w:rPr>
      <w:rFonts w:ascii="宋体"/>
    </w:rPr>
  </w:style>
  <w:style w:type="paragraph" w:styleId="7">
    <w:name w:val="Body Text Indent 2"/>
    <w:basedOn w:val="1"/>
    <w:qFormat/>
    <w:uiPriority w:val="0"/>
    <w:pPr>
      <w:spacing w:before="60" w:after="60" w:line="440" w:lineRule="exact"/>
      <w:ind w:left="318" w:firstLine="570"/>
      <w:jc w:val="left"/>
    </w:pPr>
    <w:rPr>
      <w:color w:val="000000"/>
      <w:spacing w:val="20"/>
      <w:sz w:val="24"/>
    </w:r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qFormat/>
    <w:locked/>
    <w:uiPriority w:val="0"/>
    <w:pPr>
      <w:ind w:left="210"/>
      <w:jc w:val="left"/>
    </w:pPr>
    <w:rPr>
      <w:rFonts w:cs="Times New Roman"/>
      <w:smallCaps/>
      <w:sz w:val="20"/>
      <w:szCs w:val="20"/>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3">
    <w:name w:val="Body Text First Indent 2"/>
    <w:basedOn w:val="6"/>
    <w:next w:val="1"/>
    <w:qFormat/>
    <w:uiPriority w:val="0"/>
    <w:pPr>
      <w:spacing w:after="120"/>
      <w:ind w:left="420" w:leftChars="200" w:firstLine="420"/>
    </w:pPr>
    <w:rPr>
      <w:rFonts w:ascii="Times New Roman"/>
    </w:rPr>
  </w:style>
  <w:style w:type="character" w:styleId="16">
    <w:name w:val="page number"/>
    <w:basedOn w:val="15"/>
    <w:qFormat/>
    <w:uiPriority w:val="0"/>
  </w:style>
  <w:style w:type="character" w:styleId="17">
    <w:name w:val="Hyperlink"/>
    <w:basedOn w:val="15"/>
    <w:semiHidden/>
    <w:unhideWhenUsed/>
    <w:qFormat/>
    <w:uiPriority w:val="99"/>
    <w:rPr>
      <w:color w:val="0000FF"/>
      <w:u w:val="single"/>
    </w:rPr>
  </w:style>
  <w:style w:type="paragraph" w:customStyle="1" w:styleId="18">
    <w:name w:val="中文报告书样式"/>
    <w:basedOn w:val="1"/>
    <w:qFormat/>
    <w:uiPriority w:val="0"/>
    <w:pPr>
      <w:adjustRightInd w:val="0"/>
      <w:spacing w:line="480" w:lineRule="atLeast"/>
      <w:ind w:firstLine="482"/>
      <w:textAlignment w:val="baseline"/>
    </w:pPr>
    <w:rPr>
      <w:kern w:val="24"/>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178</Words>
  <Characters>1017</Characters>
  <Lines>0</Lines>
  <Paragraphs>0</Paragraphs>
  <TotalTime>11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2019-01-30T14:55:00Z</dcterms:created>
  <dc:creator>Administrator</dc:creator>
  <cp:lastModifiedBy>user</cp:lastModifiedBy>
  <cp:lastPrinted>2023-07-18T23:19:00Z</cp:lastPrinted>
  <dcterms:modified xsi:type="dcterms:W3CDTF">2025-04-22T11:27:41Z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