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D3B4B">
      <w:pPr>
        <w:spacing w:line="600" w:lineRule="exact"/>
        <w:jc w:val="center"/>
        <w:rPr>
          <w:rFonts w:ascii="黑体" w:hAnsi="黑体" w:eastAsia="黑体" w:cs="黑体"/>
          <w:bCs/>
          <w:sz w:val="44"/>
          <w:szCs w:val="44"/>
        </w:rPr>
      </w:pPr>
      <w:r>
        <w:rPr>
          <w:rFonts w:hint="eastAsia" w:ascii="黑体" w:hAnsi="黑体" w:eastAsia="黑体" w:cs="黑体"/>
          <w:bCs/>
          <w:sz w:val="44"/>
          <w:szCs w:val="44"/>
        </w:rPr>
        <w:t>关于企业职工个人社会保险补贴情况</w:t>
      </w:r>
    </w:p>
    <w:p w14:paraId="21C8B57D">
      <w:pPr>
        <w:spacing w:line="600" w:lineRule="exact"/>
        <w:jc w:val="center"/>
        <w:rPr>
          <w:rFonts w:ascii="黑体" w:hAnsi="黑体" w:eastAsia="黑体" w:cs="黑体"/>
          <w:bCs/>
          <w:sz w:val="44"/>
          <w:szCs w:val="44"/>
        </w:rPr>
      </w:pPr>
      <w:r>
        <w:rPr>
          <w:rFonts w:hint="eastAsia" w:ascii="黑体" w:hAnsi="黑体" w:eastAsia="黑体" w:cs="黑体"/>
          <w:bCs/>
          <w:sz w:val="44"/>
          <w:szCs w:val="44"/>
        </w:rPr>
        <w:t>的公示</w:t>
      </w:r>
    </w:p>
    <w:p w14:paraId="6C4E6B01">
      <w:pPr>
        <w:spacing w:line="56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2025年</w:t>
      </w:r>
      <w:r>
        <w:rPr>
          <w:rFonts w:hint="eastAsia" w:ascii="仿宋_GB2312" w:eastAsia="仿宋_GB2312"/>
          <w:sz w:val="32"/>
          <w:szCs w:val="32"/>
          <w:lang w:eastAsia="zh-CN"/>
        </w:rPr>
        <w:t>登记失业半年以上人员的</w:t>
      </w:r>
      <w:r>
        <w:rPr>
          <w:rFonts w:hint="eastAsia" w:ascii="仿宋_GB2312" w:eastAsia="仿宋_GB2312"/>
          <w:sz w:val="32"/>
          <w:szCs w:val="32"/>
        </w:rPr>
        <w:t>部分）</w:t>
      </w:r>
    </w:p>
    <w:p w14:paraId="06559E53">
      <w:pPr>
        <w:spacing w:line="600" w:lineRule="exact"/>
        <w:rPr>
          <w:rFonts w:ascii="黑体" w:hAnsi="黑体" w:eastAsia="黑体" w:cs="黑体"/>
          <w:bCs/>
          <w:sz w:val="44"/>
          <w:szCs w:val="44"/>
        </w:rPr>
      </w:pPr>
    </w:p>
    <w:p w14:paraId="3CDA45CD">
      <w:pPr>
        <w:spacing w:line="600" w:lineRule="exact"/>
        <w:ind w:firstLine="600" w:firstLineChars="200"/>
        <w:rPr>
          <w:sz w:val="30"/>
          <w:szCs w:val="30"/>
        </w:rPr>
      </w:pPr>
      <w:r>
        <w:rPr>
          <w:rFonts w:hint="eastAsia"/>
          <w:sz w:val="30"/>
          <w:szCs w:val="30"/>
        </w:rPr>
        <w:t>根据《市人社局市财政局关于做好企业职工个人社会保险补贴有关工作的通知》（津人社办发[2025]32号）规定，经美众（天津）科技有限公司</w:t>
      </w:r>
      <w:r>
        <w:rPr>
          <w:rFonts w:hint="eastAsia"/>
          <w:sz w:val="30"/>
          <w:szCs w:val="30"/>
          <w:lang w:eastAsia="zh-CN"/>
        </w:rPr>
        <w:t>等</w:t>
      </w:r>
      <w:r>
        <w:rPr>
          <w:rFonts w:hint="eastAsia"/>
          <w:sz w:val="30"/>
          <w:szCs w:val="30"/>
          <w:lang w:val="en-US" w:eastAsia="zh-CN"/>
        </w:rPr>
        <w:t>4</w:t>
      </w:r>
      <w:r>
        <w:rPr>
          <w:rFonts w:hint="eastAsia"/>
          <w:sz w:val="30"/>
          <w:szCs w:val="30"/>
        </w:rPr>
        <w:t>家企业申请，现将初审符合条件的</w:t>
      </w:r>
      <w:r>
        <w:rPr>
          <w:rFonts w:hint="eastAsia"/>
          <w:sz w:val="30"/>
          <w:szCs w:val="30"/>
          <w:lang w:val="en-US" w:eastAsia="zh-CN"/>
        </w:rPr>
        <w:t>4</w:t>
      </w:r>
      <w:r>
        <w:rPr>
          <w:rFonts w:hint="eastAsia"/>
          <w:sz w:val="30"/>
          <w:szCs w:val="30"/>
        </w:rPr>
        <w:t>人拟享受企业职工个人社会保险补贴的用人单位及人员名单予以公示。公示期自2025年1</w:t>
      </w:r>
      <w:r>
        <w:rPr>
          <w:rFonts w:hint="eastAsia"/>
          <w:sz w:val="30"/>
          <w:szCs w:val="30"/>
          <w:lang w:val="en-US" w:eastAsia="zh-CN"/>
        </w:rPr>
        <w:t>2</w:t>
      </w:r>
      <w:r>
        <w:rPr>
          <w:rFonts w:hint="eastAsia"/>
          <w:sz w:val="30"/>
          <w:szCs w:val="30"/>
        </w:rPr>
        <w:t>月</w:t>
      </w:r>
      <w:r>
        <w:rPr>
          <w:rFonts w:hint="eastAsia"/>
          <w:sz w:val="30"/>
          <w:szCs w:val="30"/>
          <w:lang w:val="en-US" w:eastAsia="zh-CN"/>
        </w:rPr>
        <w:t>9</w:t>
      </w:r>
      <w:r>
        <w:rPr>
          <w:rFonts w:hint="eastAsia"/>
          <w:sz w:val="30"/>
          <w:szCs w:val="30"/>
        </w:rPr>
        <w:t>日至2025年1</w:t>
      </w:r>
      <w:r>
        <w:rPr>
          <w:rFonts w:hint="eastAsia"/>
          <w:sz w:val="30"/>
          <w:szCs w:val="30"/>
          <w:lang w:val="en-US" w:eastAsia="zh-CN"/>
        </w:rPr>
        <w:t>2</w:t>
      </w:r>
      <w:r>
        <w:rPr>
          <w:rFonts w:hint="eastAsia"/>
          <w:sz w:val="30"/>
          <w:szCs w:val="30"/>
        </w:rPr>
        <w:t>月</w:t>
      </w:r>
      <w:r>
        <w:rPr>
          <w:rFonts w:hint="eastAsia"/>
          <w:sz w:val="30"/>
          <w:szCs w:val="30"/>
          <w:lang w:val="en-US" w:eastAsia="zh-CN"/>
        </w:rPr>
        <w:t>11</w:t>
      </w:r>
      <w:r>
        <w:rPr>
          <w:rFonts w:hint="eastAsia"/>
          <w:sz w:val="30"/>
          <w:szCs w:val="30"/>
        </w:rPr>
        <w:t>日，共三个自然日。</w:t>
      </w:r>
    </w:p>
    <w:p w14:paraId="0F94BC99">
      <w:pPr>
        <w:spacing w:line="600" w:lineRule="exact"/>
        <w:ind w:firstLine="600" w:firstLineChars="200"/>
        <w:rPr>
          <w:sz w:val="30"/>
          <w:szCs w:val="30"/>
        </w:rPr>
      </w:pPr>
      <w:r>
        <w:rPr>
          <w:rFonts w:hint="eastAsia"/>
          <w:sz w:val="30"/>
          <w:szCs w:val="30"/>
        </w:rPr>
        <w:t>公示期间设立业务监督电话，如对公示对象有情况反映的，可在公示期间拨打电话向区人力社保局有关部门反映。</w:t>
      </w:r>
    </w:p>
    <w:p w14:paraId="682358F8">
      <w:pPr>
        <w:spacing w:line="600" w:lineRule="exact"/>
        <w:ind w:firstLine="600" w:firstLineChars="200"/>
        <w:rPr>
          <w:rFonts w:hint="default" w:eastAsia="宋体"/>
          <w:sz w:val="30"/>
          <w:szCs w:val="30"/>
          <w:lang w:val="en-US" w:eastAsia="zh-CN"/>
        </w:rPr>
      </w:pPr>
      <w:r>
        <w:rPr>
          <w:rFonts w:hint="eastAsia"/>
          <w:sz w:val="30"/>
          <w:szCs w:val="30"/>
        </w:rPr>
        <w:t>业务监督电话：</w:t>
      </w:r>
      <w:r>
        <w:rPr>
          <w:rFonts w:hint="eastAsia"/>
          <w:sz w:val="30"/>
          <w:szCs w:val="30"/>
          <w:lang w:val="en-US" w:eastAsia="zh-CN"/>
        </w:rPr>
        <w:t>26296086</w:t>
      </w:r>
    </w:p>
    <w:p w14:paraId="26322A8C">
      <w:pPr>
        <w:tabs>
          <w:tab w:val="left" w:pos="940"/>
        </w:tabs>
        <w:spacing w:line="600" w:lineRule="exact"/>
        <w:ind w:firstLine="640" w:firstLineChars="200"/>
        <w:rPr>
          <w:rFonts w:ascii="仿宋_GB2312" w:eastAsia="仿宋_GB2312"/>
          <w:sz w:val="32"/>
          <w:szCs w:val="32"/>
        </w:rPr>
      </w:pPr>
      <w:r>
        <w:rPr>
          <w:rFonts w:hint="eastAsia" w:ascii="仿宋_GB2312" w:eastAsia="仿宋_GB2312"/>
          <w:sz w:val="32"/>
          <w:szCs w:val="32"/>
        </w:rPr>
        <w:t>附：2025年11</w:t>
      </w:r>
      <w:r>
        <w:rPr>
          <w:rFonts w:hint="eastAsia" w:ascii="仿宋_GB2312" w:eastAsia="仿宋_GB2312"/>
          <w:sz w:val="32"/>
          <w:szCs w:val="32"/>
          <w:lang w:val="en-US" w:eastAsia="zh-CN"/>
        </w:rPr>
        <w:t>-12</w:t>
      </w:r>
      <w:r>
        <w:rPr>
          <w:rFonts w:hint="eastAsia" w:ascii="仿宋_GB2312" w:eastAsia="仿宋_GB2312"/>
          <w:sz w:val="32"/>
          <w:szCs w:val="32"/>
        </w:rPr>
        <w:t>月河北区企业</w:t>
      </w:r>
      <w:r>
        <w:rPr>
          <w:rFonts w:ascii="仿宋_GB2312" w:eastAsia="仿宋_GB2312"/>
          <w:sz w:val="32"/>
          <w:szCs w:val="32"/>
        </w:rPr>
        <w:t>职工个人社保补贴</w:t>
      </w:r>
      <w:r>
        <w:rPr>
          <w:rFonts w:hint="eastAsia" w:ascii="仿宋_GB2312" w:eastAsia="仿宋_GB2312"/>
          <w:sz w:val="32"/>
          <w:szCs w:val="32"/>
        </w:rPr>
        <w:t>（</w:t>
      </w:r>
      <w:r>
        <w:rPr>
          <w:rFonts w:hint="eastAsia" w:ascii="仿宋_GB2312" w:eastAsia="仿宋_GB2312"/>
          <w:sz w:val="32"/>
          <w:szCs w:val="32"/>
          <w:lang w:eastAsia="zh-CN"/>
        </w:rPr>
        <w:t>登记失业半年以上人员</w:t>
      </w:r>
      <w:r>
        <w:rPr>
          <w:rFonts w:hint="eastAsia" w:ascii="仿宋_GB2312" w:eastAsia="仿宋_GB2312"/>
          <w:sz w:val="32"/>
          <w:szCs w:val="32"/>
        </w:rPr>
        <w:t xml:space="preserve">）明细表 </w:t>
      </w:r>
    </w:p>
    <w:p w14:paraId="59F11D5D">
      <w:pPr>
        <w:tabs>
          <w:tab w:val="left" w:pos="940"/>
        </w:tabs>
        <w:spacing w:line="600" w:lineRule="exact"/>
        <w:ind w:firstLine="640" w:firstLineChars="200"/>
        <w:rPr>
          <w:rFonts w:ascii="仿宋_GB2312" w:eastAsia="仿宋_GB2312"/>
          <w:sz w:val="32"/>
          <w:szCs w:val="32"/>
        </w:rPr>
      </w:pPr>
    </w:p>
    <w:p w14:paraId="0CBC0A98">
      <w:pPr>
        <w:tabs>
          <w:tab w:val="left" w:pos="940"/>
        </w:tabs>
        <w:spacing w:line="600" w:lineRule="exact"/>
        <w:ind w:firstLine="640" w:firstLineChars="200"/>
        <w:rPr>
          <w:rFonts w:ascii="仿宋_GB2312" w:eastAsia="仿宋_GB2312"/>
          <w:sz w:val="32"/>
          <w:szCs w:val="32"/>
        </w:rPr>
      </w:pPr>
    </w:p>
    <w:p w14:paraId="72C5E774">
      <w:pPr>
        <w:spacing w:line="600" w:lineRule="exact"/>
        <w:rPr>
          <w:sz w:val="30"/>
          <w:szCs w:val="30"/>
        </w:rPr>
      </w:pPr>
    </w:p>
    <w:p w14:paraId="7F5AAAA5">
      <w:pPr>
        <w:wordWrap w:val="0"/>
        <w:spacing w:line="600" w:lineRule="exact"/>
        <w:ind w:firstLine="660"/>
        <w:jc w:val="center"/>
        <w:rPr>
          <w:rFonts w:hint="eastAsia"/>
          <w:sz w:val="30"/>
          <w:szCs w:val="30"/>
          <w:lang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河北区</w:t>
      </w:r>
      <w:r>
        <w:rPr>
          <w:rFonts w:hint="eastAsia"/>
          <w:sz w:val="30"/>
          <w:szCs w:val="30"/>
          <w:lang w:eastAsia="zh-CN"/>
        </w:rPr>
        <w:t>人力资源和社会保障局</w:t>
      </w:r>
    </w:p>
    <w:p w14:paraId="47115942">
      <w:pPr>
        <w:wordWrap w:val="0"/>
        <w:spacing w:line="600" w:lineRule="exact"/>
        <w:ind w:firstLine="660"/>
        <w:jc w:val="center"/>
        <w:rPr>
          <w:rFonts w:hint="eastAsia"/>
          <w:sz w:val="30"/>
          <w:szCs w:val="30"/>
          <w:lang w:eastAsia="zh-CN"/>
        </w:rPr>
      </w:pPr>
      <w:r>
        <w:rPr>
          <w:rFonts w:hint="eastAsia"/>
          <w:sz w:val="30"/>
          <w:szCs w:val="30"/>
          <w:lang w:val="en-US" w:eastAsia="zh-CN"/>
        </w:rPr>
        <w:t xml:space="preserve">                    </w:t>
      </w:r>
      <w:r>
        <w:rPr>
          <w:rFonts w:hint="eastAsia"/>
          <w:sz w:val="30"/>
          <w:szCs w:val="30"/>
          <w:lang w:eastAsia="zh-CN"/>
        </w:rPr>
        <w:t>就业促进科</w:t>
      </w:r>
    </w:p>
    <w:p w14:paraId="6A335E83">
      <w:pPr>
        <w:ind w:right="600"/>
        <w:jc w:val="center"/>
        <w:rPr>
          <w:sz w:val="30"/>
          <w:szCs w:val="30"/>
        </w:rPr>
      </w:pPr>
      <w:r>
        <w:rPr>
          <w:rFonts w:hint="eastAsia"/>
          <w:sz w:val="30"/>
          <w:szCs w:val="30"/>
        </w:rPr>
        <w:t xml:space="preserve">                 </w:t>
      </w:r>
      <w:r>
        <w:rPr>
          <w:rFonts w:hint="eastAsia"/>
          <w:sz w:val="30"/>
          <w:szCs w:val="30"/>
          <w:lang w:val="en-US" w:eastAsia="zh-CN"/>
        </w:rPr>
        <w:t xml:space="preserve">           </w:t>
      </w:r>
      <w:bookmarkStart w:id="1" w:name="_GoBack"/>
      <w:bookmarkEnd w:id="1"/>
      <w:r>
        <w:rPr>
          <w:rFonts w:hint="eastAsia"/>
          <w:sz w:val="30"/>
          <w:szCs w:val="30"/>
        </w:rPr>
        <w:t xml:space="preserve"> 2025年</w:t>
      </w:r>
      <w:r>
        <w:rPr>
          <w:rFonts w:hint="eastAsia"/>
          <w:sz w:val="30"/>
          <w:szCs w:val="30"/>
          <w:lang w:val="en-US" w:eastAsia="zh-CN"/>
        </w:rPr>
        <w:t>12</w:t>
      </w:r>
      <w:r>
        <w:rPr>
          <w:rFonts w:hint="eastAsia"/>
          <w:sz w:val="30"/>
          <w:szCs w:val="30"/>
        </w:rPr>
        <w:t>月</w:t>
      </w:r>
      <w:r>
        <w:rPr>
          <w:rFonts w:hint="eastAsia"/>
          <w:sz w:val="30"/>
          <w:szCs w:val="30"/>
          <w:lang w:val="en-US" w:eastAsia="zh-CN"/>
        </w:rPr>
        <w:t>9</w:t>
      </w:r>
      <w:r>
        <w:rPr>
          <w:rFonts w:hint="eastAsia"/>
          <w:sz w:val="30"/>
          <w:szCs w:val="30"/>
        </w:rPr>
        <w:t>日</w:t>
      </w:r>
    </w:p>
    <w:p w14:paraId="4F85D33F">
      <w:pPr>
        <w:ind w:right="600"/>
        <w:jc w:val="both"/>
        <w:rPr>
          <w:sz w:val="30"/>
          <w:szCs w:val="30"/>
        </w:rPr>
      </w:pPr>
    </w:p>
    <w:p w14:paraId="44F92BE0">
      <w:pPr>
        <w:ind w:right="600"/>
        <w:jc w:val="center"/>
        <w:rPr>
          <w:sz w:val="30"/>
          <w:szCs w:val="30"/>
        </w:rPr>
        <w:sectPr>
          <w:pgSz w:w="11906" w:h="16838"/>
          <w:pgMar w:top="1440" w:right="1800" w:bottom="1440" w:left="1800" w:header="851" w:footer="992" w:gutter="0"/>
          <w:cols w:space="425" w:num="1"/>
          <w:docGrid w:type="lines" w:linePitch="312" w:charSpace="0"/>
        </w:sectPr>
      </w:pPr>
    </w:p>
    <w:p w14:paraId="34366191">
      <w:pPr>
        <w:ind w:right="600"/>
        <w:rPr>
          <w:rFonts w:hint="eastAsia"/>
          <w:sz w:val="30"/>
          <w:szCs w:val="30"/>
        </w:rPr>
      </w:pPr>
      <w:r>
        <w:rPr>
          <w:rFonts w:hint="eastAsia"/>
          <w:sz w:val="30"/>
          <w:szCs w:val="30"/>
        </w:rPr>
        <w:t>附表：</w:t>
      </w:r>
    </w:p>
    <w:tbl>
      <w:tblPr>
        <w:tblStyle w:val="4"/>
        <w:tblW w:w="14740" w:type="dxa"/>
        <w:tblInd w:w="97" w:type="dxa"/>
        <w:tblLayout w:type="autofit"/>
        <w:tblCellMar>
          <w:top w:w="0" w:type="dxa"/>
          <w:left w:w="108" w:type="dxa"/>
          <w:bottom w:w="0" w:type="dxa"/>
          <w:right w:w="108" w:type="dxa"/>
        </w:tblCellMar>
      </w:tblPr>
      <w:tblGrid>
        <w:gridCol w:w="980"/>
        <w:gridCol w:w="2140"/>
        <w:gridCol w:w="2990"/>
        <w:gridCol w:w="2800"/>
        <w:gridCol w:w="1000"/>
        <w:gridCol w:w="2430"/>
        <w:gridCol w:w="1000"/>
        <w:gridCol w:w="1400"/>
      </w:tblGrid>
      <w:tr w14:paraId="3AF45CE0">
        <w:tblPrEx>
          <w:tblCellMar>
            <w:top w:w="0" w:type="dxa"/>
            <w:left w:w="108" w:type="dxa"/>
            <w:bottom w:w="0" w:type="dxa"/>
            <w:right w:w="108" w:type="dxa"/>
          </w:tblCellMar>
        </w:tblPrEx>
        <w:trPr>
          <w:trHeight w:val="444" w:hRule="atLeast"/>
        </w:trPr>
        <w:tc>
          <w:tcPr>
            <w:tcW w:w="98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97D414">
            <w:pPr>
              <w:widowControl/>
              <w:jc w:val="center"/>
              <w:rPr>
                <w:rFonts w:ascii="Dialog" w:hAnsi="Dialog" w:cs="宋体"/>
                <w:color w:val="000000"/>
                <w:kern w:val="0"/>
                <w:sz w:val="24"/>
                <w:szCs w:val="24"/>
              </w:rPr>
            </w:pPr>
            <w:bookmarkStart w:id="0" w:name="RANGE!A1:H92"/>
            <w:r>
              <w:rPr>
                <w:rFonts w:ascii="Dialog" w:hAnsi="Dialog" w:cs="宋体"/>
                <w:color w:val="000000"/>
                <w:kern w:val="0"/>
                <w:sz w:val="24"/>
                <w:szCs w:val="24"/>
              </w:rPr>
              <w:t>所属区划</w:t>
            </w:r>
            <w:bookmarkEnd w:id="0"/>
          </w:p>
        </w:tc>
        <w:tc>
          <w:tcPr>
            <w:tcW w:w="2140" w:type="dxa"/>
            <w:tcBorders>
              <w:top w:val="single" w:color="000000" w:sz="4" w:space="0"/>
              <w:left w:val="nil"/>
              <w:bottom w:val="single" w:color="000000" w:sz="4" w:space="0"/>
              <w:right w:val="single" w:color="000000" w:sz="4" w:space="0"/>
            </w:tcBorders>
            <w:shd w:val="clear" w:color="000000" w:fill="FFFFFF"/>
            <w:vAlign w:val="center"/>
          </w:tcPr>
          <w:p w14:paraId="77868A3A">
            <w:pPr>
              <w:widowControl/>
              <w:jc w:val="center"/>
              <w:rPr>
                <w:rFonts w:ascii="Dialog" w:hAnsi="Dialog" w:cs="宋体"/>
                <w:color w:val="000000"/>
                <w:kern w:val="0"/>
                <w:sz w:val="24"/>
                <w:szCs w:val="24"/>
              </w:rPr>
            </w:pPr>
            <w:r>
              <w:rPr>
                <w:rFonts w:ascii="Dialog" w:hAnsi="Dialog" w:cs="宋体"/>
                <w:color w:val="000000"/>
                <w:kern w:val="0"/>
                <w:sz w:val="24"/>
                <w:szCs w:val="24"/>
              </w:rPr>
              <w:t>单位名称</w:t>
            </w:r>
          </w:p>
        </w:tc>
        <w:tc>
          <w:tcPr>
            <w:tcW w:w="2990" w:type="dxa"/>
            <w:tcBorders>
              <w:top w:val="single" w:color="000000" w:sz="4" w:space="0"/>
              <w:left w:val="nil"/>
              <w:bottom w:val="single" w:color="000000" w:sz="4" w:space="0"/>
              <w:right w:val="single" w:color="000000" w:sz="4" w:space="0"/>
            </w:tcBorders>
            <w:shd w:val="clear" w:color="000000" w:fill="FFFFFF"/>
            <w:noWrap/>
            <w:vAlign w:val="center"/>
          </w:tcPr>
          <w:p w14:paraId="7FB14B01">
            <w:pPr>
              <w:widowControl/>
              <w:jc w:val="center"/>
              <w:rPr>
                <w:rFonts w:ascii="Dialog" w:hAnsi="Dialog" w:cs="宋体"/>
                <w:color w:val="000000"/>
                <w:kern w:val="0"/>
                <w:sz w:val="24"/>
                <w:szCs w:val="24"/>
              </w:rPr>
            </w:pPr>
            <w:r>
              <w:rPr>
                <w:rFonts w:ascii="Dialog" w:hAnsi="Dialog" w:cs="宋体"/>
                <w:color w:val="000000"/>
                <w:kern w:val="0"/>
                <w:sz w:val="24"/>
                <w:szCs w:val="24"/>
              </w:rPr>
              <w:t>统一社会信用代码</w:t>
            </w:r>
          </w:p>
        </w:tc>
        <w:tc>
          <w:tcPr>
            <w:tcW w:w="2800" w:type="dxa"/>
            <w:tcBorders>
              <w:top w:val="single" w:color="000000" w:sz="4" w:space="0"/>
              <w:left w:val="nil"/>
              <w:bottom w:val="single" w:color="000000" w:sz="4" w:space="0"/>
              <w:right w:val="single" w:color="000000" w:sz="4" w:space="0"/>
            </w:tcBorders>
            <w:shd w:val="clear" w:color="000000" w:fill="FFFFFF"/>
            <w:noWrap/>
            <w:vAlign w:val="center"/>
          </w:tcPr>
          <w:p w14:paraId="2988CFB7">
            <w:pPr>
              <w:widowControl/>
              <w:jc w:val="center"/>
              <w:rPr>
                <w:rFonts w:ascii="Dialog" w:hAnsi="Dialog" w:cs="宋体"/>
                <w:color w:val="000000"/>
                <w:kern w:val="0"/>
                <w:sz w:val="24"/>
                <w:szCs w:val="24"/>
              </w:rPr>
            </w:pPr>
            <w:r>
              <w:rPr>
                <w:rFonts w:ascii="Dialog" w:hAnsi="Dialog" w:cs="宋体"/>
                <w:color w:val="000000"/>
                <w:kern w:val="0"/>
                <w:sz w:val="24"/>
                <w:szCs w:val="24"/>
              </w:rPr>
              <w:t>人员类型</w:t>
            </w:r>
          </w:p>
        </w:tc>
        <w:tc>
          <w:tcPr>
            <w:tcW w:w="1000" w:type="dxa"/>
            <w:tcBorders>
              <w:top w:val="single" w:color="000000" w:sz="4" w:space="0"/>
              <w:left w:val="nil"/>
              <w:bottom w:val="single" w:color="000000" w:sz="4" w:space="0"/>
              <w:right w:val="single" w:color="000000" w:sz="4" w:space="0"/>
            </w:tcBorders>
            <w:shd w:val="clear" w:color="000000" w:fill="FFFFFF"/>
            <w:noWrap/>
            <w:vAlign w:val="center"/>
          </w:tcPr>
          <w:p w14:paraId="06EBEA6D">
            <w:pPr>
              <w:widowControl/>
              <w:jc w:val="center"/>
              <w:rPr>
                <w:rFonts w:ascii="Dialog" w:hAnsi="Dialog" w:cs="宋体"/>
                <w:color w:val="000000"/>
                <w:kern w:val="0"/>
                <w:sz w:val="24"/>
                <w:szCs w:val="24"/>
              </w:rPr>
            </w:pPr>
            <w:r>
              <w:rPr>
                <w:rFonts w:ascii="Dialog" w:hAnsi="Dialog" w:cs="宋体"/>
                <w:color w:val="000000"/>
                <w:kern w:val="0"/>
                <w:sz w:val="24"/>
                <w:szCs w:val="24"/>
              </w:rPr>
              <w:t>姓名</w:t>
            </w:r>
          </w:p>
        </w:tc>
        <w:tc>
          <w:tcPr>
            <w:tcW w:w="2430" w:type="dxa"/>
            <w:tcBorders>
              <w:top w:val="single" w:color="000000" w:sz="4" w:space="0"/>
              <w:left w:val="nil"/>
              <w:bottom w:val="single" w:color="000000" w:sz="4" w:space="0"/>
              <w:right w:val="single" w:color="000000" w:sz="4" w:space="0"/>
            </w:tcBorders>
            <w:shd w:val="clear" w:color="000000" w:fill="FFFFFF"/>
            <w:noWrap/>
            <w:vAlign w:val="center"/>
          </w:tcPr>
          <w:p w14:paraId="01FF493F">
            <w:pPr>
              <w:widowControl/>
              <w:jc w:val="center"/>
              <w:rPr>
                <w:rFonts w:ascii="Dialog" w:hAnsi="Dialog" w:cs="宋体"/>
                <w:color w:val="000000"/>
                <w:kern w:val="0"/>
                <w:sz w:val="24"/>
                <w:szCs w:val="24"/>
              </w:rPr>
            </w:pPr>
            <w:r>
              <w:rPr>
                <w:rFonts w:ascii="Dialog" w:hAnsi="Dialog" w:cs="宋体"/>
                <w:color w:val="000000"/>
                <w:kern w:val="0"/>
                <w:sz w:val="24"/>
                <w:szCs w:val="24"/>
              </w:rPr>
              <w:t>身份证号</w:t>
            </w:r>
          </w:p>
        </w:tc>
        <w:tc>
          <w:tcPr>
            <w:tcW w:w="1000" w:type="dxa"/>
            <w:tcBorders>
              <w:top w:val="single" w:color="000000" w:sz="4" w:space="0"/>
              <w:left w:val="nil"/>
              <w:bottom w:val="single" w:color="000000" w:sz="4" w:space="0"/>
              <w:right w:val="single" w:color="000000" w:sz="4" w:space="0"/>
            </w:tcBorders>
            <w:shd w:val="clear" w:color="000000" w:fill="FFFFFF"/>
            <w:noWrap/>
            <w:vAlign w:val="center"/>
          </w:tcPr>
          <w:p w14:paraId="455B3F99">
            <w:pPr>
              <w:widowControl/>
              <w:jc w:val="center"/>
              <w:rPr>
                <w:rFonts w:ascii="Dialog" w:hAnsi="Dialog" w:cs="宋体"/>
                <w:color w:val="000000"/>
                <w:kern w:val="0"/>
                <w:sz w:val="24"/>
                <w:szCs w:val="24"/>
              </w:rPr>
            </w:pPr>
            <w:r>
              <w:rPr>
                <w:rFonts w:ascii="Dialog" w:hAnsi="Dialog" w:cs="宋体"/>
                <w:color w:val="000000"/>
                <w:kern w:val="0"/>
                <w:sz w:val="24"/>
                <w:szCs w:val="24"/>
              </w:rPr>
              <w:t>申领年月</w:t>
            </w:r>
          </w:p>
        </w:tc>
        <w:tc>
          <w:tcPr>
            <w:tcW w:w="1400" w:type="dxa"/>
            <w:tcBorders>
              <w:top w:val="single" w:color="000000" w:sz="4" w:space="0"/>
              <w:left w:val="nil"/>
              <w:bottom w:val="single" w:color="000000" w:sz="4" w:space="0"/>
              <w:right w:val="single" w:color="000000" w:sz="4" w:space="0"/>
            </w:tcBorders>
            <w:shd w:val="clear" w:color="000000" w:fill="FFFFFF"/>
            <w:noWrap/>
            <w:vAlign w:val="center"/>
          </w:tcPr>
          <w:p w14:paraId="6B8350E5">
            <w:pPr>
              <w:widowControl/>
              <w:jc w:val="center"/>
              <w:rPr>
                <w:rFonts w:ascii="Dialog" w:hAnsi="Dialog" w:cs="宋体"/>
                <w:color w:val="000000"/>
                <w:kern w:val="0"/>
                <w:sz w:val="24"/>
                <w:szCs w:val="24"/>
              </w:rPr>
            </w:pPr>
            <w:r>
              <w:rPr>
                <w:rFonts w:ascii="Dialog" w:hAnsi="Dialog" w:cs="宋体"/>
                <w:color w:val="000000"/>
                <w:kern w:val="0"/>
                <w:sz w:val="24"/>
                <w:szCs w:val="24"/>
              </w:rPr>
              <w:t>社保补贴金额</w:t>
            </w:r>
          </w:p>
        </w:tc>
      </w:tr>
      <w:tr w14:paraId="35C2921F">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auto" w:fill="auto"/>
            <w:vAlign w:val="center"/>
          </w:tcPr>
          <w:p w14:paraId="56BC708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auto" w:fill="auto"/>
            <w:vAlign w:val="center"/>
          </w:tcPr>
          <w:p w14:paraId="4F3D4267">
            <w:pPr>
              <w:keepNext w:val="0"/>
              <w:keepLines w:val="0"/>
              <w:widowControl/>
              <w:suppressLineNumbers w:val="0"/>
              <w:jc w:val="center"/>
              <w:textAlignment w:val="center"/>
              <w:rPr>
                <w:rFonts w:ascii="Dialog" w:hAnsi="Dialog"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美众（天津）科技有限公司</w:t>
            </w:r>
          </w:p>
        </w:tc>
        <w:tc>
          <w:tcPr>
            <w:tcW w:w="2990" w:type="dxa"/>
            <w:tcBorders>
              <w:top w:val="nil"/>
              <w:left w:val="nil"/>
              <w:bottom w:val="single" w:color="000000" w:sz="4" w:space="0"/>
              <w:right w:val="single" w:color="000000" w:sz="4" w:space="0"/>
            </w:tcBorders>
            <w:shd w:val="clear" w:color="auto" w:fill="auto"/>
            <w:noWrap/>
            <w:vAlign w:val="center"/>
          </w:tcPr>
          <w:p w14:paraId="40BA1B4F">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91120222MA06HUNU9N</w:t>
            </w:r>
          </w:p>
        </w:tc>
        <w:tc>
          <w:tcPr>
            <w:tcW w:w="2800" w:type="dxa"/>
            <w:tcBorders>
              <w:top w:val="nil"/>
              <w:left w:val="nil"/>
              <w:bottom w:val="single" w:color="000000" w:sz="4" w:space="0"/>
              <w:right w:val="single" w:color="000000" w:sz="4" w:space="0"/>
            </w:tcBorders>
            <w:shd w:val="clear" w:color="auto" w:fill="auto"/>
            <w:noWrap/>
            <w:vAlign w:val="center"/>
          </w:tcPr>
          <w:p w14:paraId="0F232927">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nil"/>
              <w:left w:val="nil"/>
              <w:bottom w:val="single" w:color="000000" w:sz="4" w:space="0"/>
              <w:right w:val="single" w:color="000000" w:sz="4" w:space="0"/>
            </w:tcBorders>
            <w:shd w:val="clear" w:color="auto" w:fill="auto"/>
            <w:vAlign w:val="center"/>
          </w:tcPr>
          <w:p w14:paraId="28851B65">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马*宁</w:t>
            </w:r>
          </w:p>
        </w:tc>
        <w:tc>
          <w:tcPr>
            <w:tcW w:w="2430" w:type="dxa"/>
            <w:tcBorders>
              <w:top w:val="nil"/>
              <w:left w:val="nil"/>
              <w:bottom w:val="single" w:color="000000" w:sz="4" w:space="0"/>
              <w:right w:val="single" w:color="000000" w:sz="4" w:space="0"/>
            </w:tcBorders>
            <w:shd w:val="clear" w:color="auto" w:fill="auto"/>
            <w:vAlign w:val="center"/>
          </w:tcPr>
          <w:p w14:paraId="6FB5A48A">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120104********3813</w:t>
            </w:r>
          </w:p>
        </w:tc>
        <w:tc>
          <w:tcPr>
            <w:tcW w:w="1000" w:type="dxa"/>
            <w:tcBorders>
              <w:top w:val="nil"/>
              <w:left w:val="nil"/>
              <w:bottom w:val="single" w:color="000000" w:sz="4" w:space="0"/>
              <w:right w:val="single" w:color="000000" w:sz="4" w:space="0"/>
            </w:tcBorders>
            <w:shd w:val="clear" w:color="auto" w:fill="auto"/>
            <w:noWrap/>
            <w:vAlign w:val="center"/>
          </w:tcPr>
          <w:p w14:paraId="4D05D9CA">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202508</w:t>
            </w:r>
          </w:p>
        </w:tc>
        <w:tc>
          <w:tcPr>
            <w:tcW w:w="1400" w:type="dxa"/>
            <w:tcBorders>
              <w:top w:val="nil"/>
              <w:left w:val="nil"/>
              <w:bottom w:val="single" w:color="000000" w:sz="4" w:space="0"/>
              <w:right w:val="single" w:color="000000" w:sz="4" w:space="0"/>
            </w:tcBorders>
            <w:shd w:val="clear" w:color="auto" w:fill="auto"/>
            <w:noWrap/>
            <w:vAlign w:val="center"/>
          </w:tcPr>
          <w:p w14:paraId="57860728">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131.59</w:t>
            </w:r>
          </w:p>
        </w:tc>
      </w:tr>
      <w:tr w14:paraId="5B5C4233">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auto" w:sz="4" w:space="0"/>
              <w:right w:val="single" w:color="000000" w:sz="4" w:space="0"/>
            </w:tcBorders>
            <w:shd w:val="clear" w:color="auto" w:fill="auto"/>
            <w:vAlign w:val="center"/>
          </w:tcPr>
          <w:p w14:paraId="54DDA961">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auto" w:sz="4" w:space="0"/>
              <w:right w:val="single" w:color="000000" w:sz="4" w:space="0"/>
            </w:tcBorders>
            <w:shd w:val="clear" w:color="auto" w:fill="auto"/>
            <w:vAlign w:val="center"/>
          </w:tcPr>
          <w:p w14:paraId="4CDC8B75">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美众（天津）科技有限公司</w:t>
            </w:r>
          </w:p>
        </w:tc>
        <w:tc>
          <w:tcPr>
            <w:tcW w:w="2990" w:type="dxa"/>
            <w:tcBorders>
              <w:top w:val="nil"/>
              <w:left w:val="nil"/>
              <w:bottom w:val="single" w:color="auto" w:sz="4" w:space="0"/>
              <w:right w:val="single" w:color="000000" w:sz="4" w:space="0"/>
            </w:tcBorders>
            <w:shd w:val="clear" w:color="auto" w:fill="auto"/>
            <w:noWrap/>
            <w:vAlign w:val="center"/>
          </w:tcPr>
          <w:p w14:paraId="6F2DD5E3">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91120222MA06HUNU9N</w:t>
            </w:r>
          </w:p>
        </w:tc>
        <w:tc>
          <w:tcPr>
            <w:tcW w:w="2800" w:type="dxa"/>
            <w:tcBorders>
              <w:top w:val="nil"/>
              <w:left w:val="nil"/>
              <w:bottom w:val="single" w:color="auto" w:sz="4" w:space="0"/>
              <w:right w:val="single" w:color="000000" w:sz="4" w:space="0"/>
            </w:tcBorders>
            <w:shd w:val="clear" w:color="auto" w:fill="auto"/>
            <w:noWrap/>
            <w:vAlign w:val="center"/>
          </w:tcPr>
          <w:p w14:paraId="4C24AA9D">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nil"/>
              <w:left w:val="nil"/>
              <w:bottom w:val="single" w:color="auto" w:sz="4" w:space="0"/>
              <w:right w:val="single" w:color="000000" w:sz="4" w:space="0"/>
            </w:tcBorders>
            <w:shd w:val="clear" w:color="auto" w:fill="auto"/>
            <w:vAlign w:val="center"/>
          </w:tcPr>
          <w:p w14:paraId="14C8EC40">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马*宁</w:t>
            </w:r>
          </w:p>
        </w:tc>
        <w:tc>
          <w:tcPr>
            <w:tcW w:w="2430" w:type="dxa"/>
            <w:tcBorders>
              <w:top w:val="nil"/>
              <w:left w:val="nil"/>
              <w:bottom w:val="single" w:color="auto" w:sz="4" w:space="0"/>
              <w:right w:val="single" w:color="000000" w:sz="4" w:space="0"/>
            </w:tcBorders>
            <w:shd w:val="clear" w:color="auto" w:fill="auto"/>
            <w:vAlign w:val="center"/>
          </w:tcPr>
          <w:p w14:paraId="0A82AB79">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120104********3813</w:t>
            </w:r>
          </w:p>
        </w:tc>
        <w:tc>
          <w:tcPr>
            <w:tcW w:w="1000" w:type="dxa"/>
            <w:tcBorders>
              <w:top w:val="nil"/>
              <w:left w:val="nil"/>
              <w:bottom w:val="single" w:color="auto" w:sz="4" w:space="0"/>
              <w:right w:val="single" w:color="000000" w:sz="4" w:space="0"/>
            </w:tcBorders>
            <w:shd w:val="clear" w:color="auto" w:fill="auto"/>
            <w:noWrap/>
            <w:vAlign w:val="center"/>
          </w:tcPr>
          <w:p w14:paraId="5780C130">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202509</w:t>
            </w:r>
          </w:p>
        </w:tc>
        <w:tc>
          <w:tcPr>
            <w:tcW w:w="1400" w:type="dxa"/>
            <w:tcBorders>
              <w:top w:val="nil"/>
              <w:left w:val="nil"/>
              <w:bottom w:val="single" w:color="auto" w:sz="4" w:space="0"/>
              <w:right w:val="single" w:color="000000" w:sz="4" w:space="0"/>
            </w:tcBorders>
            <w:shd w:val="clear" w:color="auto" w:fill="auto"/>
            <w:noWrap/>
            <w:vAlign w:val="center"/>
          </w:tcPr>
          <w:p w14:paraId="51747F17">
            <w:pPr>
              <w:keepNext w:val="0"/>
              <w:keepLines w:val="0"/>
              <w:widowControl/>
              <w:suppressLineNumbers w:val="0"/>
              <w:jc w:val="center"/>
              <w:textAlignment w:val="center"/>
              <w:rPr>
                <w:rFonts w:ascii="Dialog" w:hAnsi="Dialog" w:cs="宋体"/>
                <w:color w:val="000000"/>
                <w:kern w:val="0"/>
                <w:sz w:val="24"/>
                <w:szCs w:val="24"/>
              </w:rPr>
            </w:pPr>
            <w:r>
              <w:rPr>
                <w:rFonts w:hint="default" w:ascii="Dialog" w:hAnsi="Dialog" w:eastAsia="Dialog" w:cs="Dialog"/>
                <w:i w:val="0"/>
                <w:iCs w:val="0"/>
                <w:color w:val="000000"/>
                <w:kern w:val="0"/>
                <w:sz w:val="24"/>
                <w:szCs w:val="24"/>
                <w:u w:val="none"/>
                <w:lang w:val="en-US" w:eastAsia="zh-CN" w:bidi="ar"/>
              </w:rPr>
              <w:t>131.59</w:t>
            </w:r>
          </w:p>
        </w:tc>
      </w:tr>
      <w:tr w14:paraId="69A5ED59">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2C9C3B2F">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32A92D1F">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世轩家和（天津）保洁服务有限公司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81FCC">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91120105MA078AWE2Y</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F59A6">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B1827F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穆*</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472F74E5">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120110********0323</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C666A">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202509</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E24EE">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131.59</w:t>
            </w:r>
          </w:p>
        </w:tc>
      </w:tr>
      <w:tr w14:paraId="2E25E42C">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329F5C5">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4CD13A92">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世轩家和（天津）保洁服务有限公司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76E34">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91120105MA078AWE2Y</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2977A">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E91F7A9">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穆*</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56D318AF">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120110********0323</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5AF16">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202510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B9BE6">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134.51</w:t>
            </w:r>
          </w:p>
        </w:tc>
      </w:tr>
      <w:tr w14:paraId="415F756E">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6D7C748">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3DC3093B">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世轩家和（天津）保洁服务有限公司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C2E09">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91120105MA078AWE2Y</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5D158">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EC9D46F">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穆*</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0046CE56">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120110********0323</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CB900">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202511</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21DCB">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134.51</w:t>
            </w:r>
          </w:p>
        </w:tc>
      </w:tr>
      <w:tr w14:paraId="7CF123B6">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959A714">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425A879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天津景烁数据科技有限公司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2E59D">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91120105MAE96H800P</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4273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59EA7B5">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常*</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072AE0FD">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120105********0343</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8269A">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202507</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72B77">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131.59</w:t>
            </w:r>
          </w:p>
        </w:tc>
      </w:tr>
      <w:tr w14:paraId="2F3C0441">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41203F2">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49C3C6DD">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天津景烁数据科技有限公司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E3AB1">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91120105MAE96H800P</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B46B1">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DA8D4D8">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常*</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68AC6D8B">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120105********0343</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FA124">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202508</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5382A">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131.59</w:t>
            </w:r>
          </w:p>
        </w:tc>
      </w:tr>
      <w:tr w14:paraId="049FA2CC">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9D1AB34">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5F4FCAD0">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天津景烁数据科技有限公司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84CD5">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91120105MAE96H800P</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9FCE1">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44C7285">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常*</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56879581">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120105********0343</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2857C">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202509</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5B605">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131.59</w:t>
            </w:r>
          </w:p>
        </w:tc>
      </w:tr>
      <w:tr w14:paraId="05C4453E">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2ABBD2CD">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13AB5ACF">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天津景烁数据科技有限公司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0AE51">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91120105MAE96H800P</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1885D">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32D3B7D">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常*</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316DEB00">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120105********0343</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5ED77">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202510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6B178">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134.51</w:t>
            </w:r>
          </w:p>
        </w:tc>
      </w:tr>
      <w:tr w14:paraId="557F6F32">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7522458">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32EAF627">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天津景烁数据科技有限公司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CA7A6">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91120105MAE96H800P</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855E2">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CDCA210">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常*</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6CF3EFA7">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120105********0343</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E9AE7">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202511</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F8166">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134.51</w:t>
            </w:r>
          </w:p>
        </w:tc>
      </w:tr>
      <w:tr w14:paraId="2EC6D1E0">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2F7EB3B">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6B56B81D">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吉利通（天津）电子科技有限公司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E1BF9">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91120105MA05K9AH87</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B269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3EC9645">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陈*</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0BEE4FEA">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120102********063X</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ECCAC">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202506</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2B0FB">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131.59</w:t>
            </w:r>
          </w:p>
        </w:tc>
      </w:tr>
      <w:tr w14:paraId="4171AAAE">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BC4E11B">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1F54DBC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吉利通（天津）电子科技有限公司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8F4EC">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91120105MA05K9AH87</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1417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90D20CA">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陈*</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35FA956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120102********063X</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44DFD">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202507</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6C8AF">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131.59</w:t>
            </w:r>
          </w:p>
        </w:tc>
      </w:tr>
      <w:tr w14:paraId="15C976BE">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5D0F9D1">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084AA7AD">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吉利通（天津）电子科技有限公司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1C906">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91120105MA05K9AH87</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E5ABF">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ED1182A">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陈*</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36556AE5">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120102********063X</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6D39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202508</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284B6">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131.59</w:t>
            </w:r>
          </w:p>
        </w:tc>
      </w:tr>
      <w:tr w14:paraId="00065A1C">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EFFFC3B">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17F9710B">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吉利通（天津）电子科技有限公司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0E3AC">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91120105MA05K9AH87</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9C90B">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A2E52D7">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陈*</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0F1A05FE">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120102********063X</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8FAA7">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202509</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65938">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131.59</w:t>
            </w:r>
          </w:p>
        </w:tc>
      </w:tr>
      <w:tr w14:paraId="7783C021">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2D4F7B9">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57D3C49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吉利通（天津）电子科技有限公司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C81D7">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91120105MA05K9AH87</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DE968">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14EDF02">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陈*</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174B4E87">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120102********063X</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6E42B">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202510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F9434">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134.51</w:t>
            </w:r>
          </w:p>
        </w:tc>
      </w:tr>
      <w:tr w14:paraId="7031B4C3">
        <w:tblPrEx>
          <w:tblCellMar>
            <w:top w:w="0" w:type="dxa"/>
            <w:left w:w="108" w:type="dxa"/>
            <w:bottom w:w="0" w:type="dxa"/>
            <w:right w:w="108" w:type="dxa"/>
          </w:tblCellMar>
        </w:tblPrEx>
        <w:trPr>
          <w:trHeight w:val="444"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41DBF5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6FED1525">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吉利通（天津）电子科技有限公司</w:t>
            </w:r>
          </w:p>
        </w:tc>
        <w:tc>
          <w:tcPr>
            <w:tcW w:w="2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8632E">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91120105MA05K9AH87</w:t>
            </w:r>
          </w:p>
        </w:tc>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6F9B0">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2025年登记失业半年以上人员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CCA0853">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陈*</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123A4800">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120102********063X</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B65C4">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202511</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7B1A4">
            <w:pPr>
              <w:keepNext w:val="0"/>
              <w:keepLines w:val="0"/>
              <w:widowControl/>
              <w:suppressLineNumbers w:val="0"/>
              <w:jc w:val="center"/>
              <w:textAlignment w:val="center"/>
              <w:rPr>
                <w:rFonts w:hint="default" w:ascii="Dialog" w:hAnsi="Dialog" w:eastAsia="Dialog" w:cs="Dialog"/>
                <w:i w:val="0"/>
                <w:iCs w:val="0"/>
                <w:color w:val="000000"/>
                <w:kern w:val="0"/>
                <w:sz w:val="24"/>
                <w:szCs w:val="24"/>
                <w:u w:val="none"/>
                <w:lang w:val="en-US" w:eastAsia="zh-CN" w:bidi="ar"/>
              </w:rPr>
            </w:pPr>
            <w:r>
              <w:rPr>
                <w:rFonts w:hint="default" w:ascii="Dialog" w:hAnsi="Dialog" w:eastAsia="Dialog" w:cs="Dialog"/>
                <w:i w:val="0"/>
                <w:iCs w:val="0"/>
                <w:color w:val="000000"/>
                <w:kern w:val="0"/>
                <w:sz w:val="24"/>
                <w:szCs w:val="24"/>
                <w:u w:val="none"/>
                <w:lang w:val="en-US" w:eastAsia="zh-CN" w:bidi="ar"/>
              </w:rPr>
              <w:t>134.51</w:t>
            </w:r>
          </w:p>
        </w:tc>
      </w:tr>
    </w:tbl>
    <w:p w14:paraId="23B69F3D">
      <w:pPr>
        <w:ind w:right="600"/>
        <w:rPr>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Dialog">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JjYWE2OGI3YzUzYTI1NzMwMjcyNTcxMzkxMWIwMGYifQ=="/>
  </w:docVars>
  <w:rsids>
    <w:rsidRoot w:val="008F0602"/>
    <w:rsid w:val="000033BF"/>
    <w:rsid w:val="00016726"/>
    <w:rsid w:val="000500B2"/>
    <w:rsid w:val="00063D38"/>
    <w:rsid w:val="000649C6"/>
    <w:rsid w:val="00083885"/>
    <w:rsid w:val="001110AB"/>
    <w:rsid w:val="00123300"/>
    <w:rsid w:val="001A6E36"/>
    <w:rsid w:val="001D4B5A"/>
    <w:rsid w:val="001D4CD1"/>
    <w:rsid w:val="001E0711"/>
    <w:rsid w:val="001E4CBD"/>
    <w:rsid w:val="00211987"/>
    <w:rsid w:val="002130F0"/>
    <w:rsid w:val="0024463F"/>
    <w:rsid w:val="002637B6"/>
    <w:rsid w:val="0026584A"/>
    <w:rsid w:val="00266D66"/>
    <w:rsid w:val="00267887"/>
    <w:rsid w:val="0027078D"/>
    <w:rsid w:val="00272104"/>
    <w:rsid w:val="002848D7"/>
    <w:rsid w:val="002A277D"/>
    <w:rsid w:val="002A3581"/>
    <w:rsid w:val="002B1E8B"/>
    <w:rsid w:val="002E0508"/>
    <w:rsid w:val="002E5D1F"/>
    <w:rsid w:val="003553CD"/>
    <w:rsid w:val="00372309"/>
    <w:rsid w:val="003821E5"/>
    <w:rsid w:val="00382858"/>
    <w:rsid w:val="00382B1F"/>
    <w:rsid w:val="003920E3"/>
    <w:rsid w:val="003B55F4"/>
    <w:rsid w:val="003D2629"/>
    <w:rsid w:val="004203CD"/>
    <w:rsid w:val="00434E03"/>
    <w:rsid w:val="004C27F3"/>
    <w:rsid w:val="004F0B45"/>
    <w:rsid w:val="00556F6A"/>
    <w:rsid w:val="00596893"/>
    <w:rsid w:val="00597C86"/>
    <w:rsid w:val="005E0022"/>
    <w:rsid w:val="00611957"/>
    <w:rsid w:val="00636A25"/>
    <w:rsid w:val="006D6122"/>
    <w:rsid w:val="006E0952"/>
    <w:rsid w:val="006E222B"/>
    <w:rsid w:val="006F3BD8"/>
    <w:rsid w:val="007009F0"/>
    <w:rsid w:val="007131BC"/>
    <w:rsid w:val="00715F8C"/>
    <w:rsid w:val="00733708"/>
    <w:rsid w:val="007948F8"/>
    <w:rsid w:val="00794C39"/>
    <w:rsid w:val="007C2EAB"/>
    <w:rsid w:val="007D435B"/>
    <w:rsid w:val="00811AE5"/>
    <w:rsid w:val="008C542A"/>
    <w:rsid w:val="008C661E"/>
    <w:rsid w:val="008E30F1"/>
    <w:rsid w:val="008E5E3F"/>
    <w:rsid w:val="008F0602"/>
    <w:rsid w:val="0091060D"/>
    <w:rsid w:val="0094575B"/>
    <w:rsid w:val="00963354"/>
    <w:rsid w:val="0097156D"/>
    <w:rsid w:val="00983DA7"/>
    <w:rsid w:val="009B7080"/>
    <w:rsid w:val="009F0DC0"/>
    <w:rsid w:val="009F436B"/>
    <w:rsid w:val="00A058FE"/>
    <w:rsid w:val="00A25002"/>
    <w:rsid w:val="00A500C8"/>
    <w:rsid w:val="00A51972"/>
    <w:rsid w:val="00A5604F"/>
    <w:rsid w:val="00A728E0"/>
    <w:rsid w:val="00A73567"/>
    <w:rsid w:val="00AB7273"/>
    <w:rsid w:val="00AC5871"/>
    <w:rsid w:val="00AD55BF"/>
    <w:rsid w:val="00AF7CB1"/>
    <w:rsid w:val="00B14EA7"/>
    <w:rsid w:val="00B2444C"/>
    <w:rsid w:val="00B5336F"/>
    <w:rsid w:val="00B572A8"/>
    <w:rsid w:val="00B65193"/>
    <w:rsid w:val="00B744C1"/>
    <w:rsid w:val="00BD70CF"/>
    <w:rsid w:val="00BF764E"/>
    <w:rsid w:val="00C02345"/>
    <w:rsid w:val="00C13CCB"/>
    <w:rsid w:val="00C2544E"/>
    <w:rsid w:val="00C32AC6"/>
    <w:rsid w:val="00C42118"/>
    <w:rsid w:val="00C5165D"/>
    <w:rsid w:val="00C54389"/>
    <w:rsid w:val="00C54A5E"/>
    <w:rsid w:val="00C710B0"/>
    <w:rsid w:val="00C755A7"/>
    <w:rsid w:val="00C847BF"/>
    <w:rsid w:val="00C95FD5"/>
    <w:rsid w:val="00CE486A"/>
    <w:rsid w:val="00D774A3"/>
    <w:rsid w:val="00D83815"/>
    <w:rsid w:val="00DA14D8"/>
    <w:rsid w:val="00DB7A98"/>
    <w:rsid w:val="00DC07FD"/>
    <w:rsid w:val="00DC377B"/>
    <w:rsid w:val="00DD74F6"/>
    <w:rsid w:val="00DE4B19"/>
    <w:rsid w:val="00DE7B5F"/>
    <w:rsid w:val="00DF0474"/>
    <w:rsid w:val="00DF6D45"/>
    <w:rsid w:val="00E13423"/>
    <w:rsid w:val="00E21343"/>
    <w:rsid w:val="00E27A1C"/>
    <w:rsid w:val="00E4502E"/>
    <w:rsid w:val="00E871C6"/>
    <w:rsid w:val="00EE1713"/>
    <w:rsid w:val="00EE67B7"/>
    <w:rsid w:val="00EF063A"/>
    <w:rsid w:val="00F2024B"/>
    <w:rsid w:val="00F22101"/>
    <w:rsid w:val="00F6105F"/>
    <w:rsid w:val="00F62EA0"/>
    <w:rsid w:val="00F866A5"/>
    <w:rsid w:val="00FD3896"/>
    <w:rsid w:val="00FD44B0"/>
    <w:rsid w:val="00FE31D5"/>
    <w:rsid w:val="00FF79D5"/>
    <w:rsid w:val="017A0397"/>
    <w:rsid w:val="0488179F"/>
    <w:rsid w:val="04C11604"/>
    <w:rsid w:val="052851DF"/>
    <w:rsid w:val="07921036"/>
    <w:rsid w:val="08F44B8C"/>
    <w:rsid w:val="0B044E3F"/>
    <w:rsid w:val="0CAB31DA"/>
    <w:rsid w:val="0F84395A"/>
    <w:rsid w:val="0FB737A6"/>
    <w:rsid w:val="0FDC19E8"/>
    <w:rsid w:val="11435E22"/>
    <w:rsid w:val="126524B0"/>
    <w:rsid w:val="16EF1410"/>
    <w:rsid w:val="190F0738"/>
    <w:rsid w:val="1BB43819"/>
    <w:rsid w:val="1C3A56C8"/>
    <w:rsid w:val="1CB60AAC"/>
    <w:rsid w:val="1E4B61CD"/>
    <w:rsid w:val="1E6F3A27"/>
    <w:rsid w:val="22835CF3"/>
    <w:rsid w:val="243A78D3"/>
    <w:rsid w:val="243E0123"/>
    <w:rsid w:val="2B396D31"/>
    <w:rsid w:val="2FA412B7"/>
    <w:rsid w:val="30360848"/>
    <w:rsid w:val="332901F1"/>
    <w:rsid w:val="34572B3B"/>
    <w:rsid w:val="376150E6"/>
    <w:rsid w:val="3BBF5ACE"/>
    <w:rsid w:val="3D6E33D0"/>
    <w:rsid w:val="3D925D4A"/>
    <w:rsid w:val="3DC76F84"/>
    <w:rsid w:val="3DCC00F6"/>
    <w:rsid w:val="40F938F8"/>
    <w:rsid w:val="41FB71FC"/>
    <w:rsid w:val="435F43D0"/>
    <w:rsid w:val="465C2BED"/>
    <w:rsid w:val="47E86474"/>
    <w:rsid w:val="4B7047B7"/>
    <w:rsid w:val="4BC863A1"/>
    <w:rsid w:val="4EAD517D"/>
    <w:rsid w:val="52E635B0"/>
    <w:rsid w:val="538E4659"/>
    <w:rsid w:val="54F62E96"/>
    <w:rsid w:val="59EE05F9"/>
    <w:rsid w:val="5CA6628A"/>
    <w:rsid w:val="5D2E62B6"/>
    <w:rsid w:val="5D752101"/>
    <w:rsid w:val="61A777B0"/>
    <w:rsid w:val="648570CD"/>
    <w:rsid w:val="66044022"/>
    <w:rsid w:val="661A3845"/>
    <w:rsid w:val="66EA76BB"/>
    <w:rsid w:val="674C7A2E"/>
    <w:rsid w:val="67662894"/>
    <w:rsid w:val="681E01C5"/>
    <w:rsid w:val="68831B76"/>
    <w:rsid w:val="6AD2649C"/>
    <w:rsid w:val="6B49162A"/>
    <w:rsid w:val="6BEB1F0C"/>
    <w:rsid w:val="6CC22541"/>
    <w:rsid w:val="6DFA4688"/>
    <w:rsid w:val="6F8F0E00"/>
    <w:rsid w:val="70C04FE9"/>
    <w:rsid w:val="72643DD5"/>
    <w:rsid w:val="72734A09"/>
    <w:rsid w:val="740C6EC3"/>
    <w:rsid w:val="74F040EF"/>
    <w:rsid w:val="75475CD9"/>
    <w:rsid w:val="76A453BA"/>
    <w:rsid w:val="776E1C43"/>
    <w:rsid w:val="77863E54"/>
    <w:rsid w:val="79984D55"/>
    <w:rsid w:val="7ABE07EB"/>
    <w:rsid w:val="7D342FE7"/>
    <w:rsid w:val="7F59689A"/>
    <w:rsid w:val="7FEA5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sz w:val="18"/>
      <w:szCs w:val="18"/>
    </w:rPr>
  </w:style>
  <w:style w:type="character" w:customStyle="1" w:styleId="7">
    <w:name w:val="页眉 Char"/>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B8CA-1BD7-4920-A5CF-16005698F29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739</Words>
  <Characters>1340</Characters>
  <Lines>58</Lines>
  <Paragraphs>16</Paragraphs>
  <TotalTime>3</TotalTime>
  <ScaleCrop>false</ScaleCrop>
  <LinksUpToDate>false</LinksUpToDate>
  <CharactersWithSpaces>1413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2025-11-24T07:19:00Z</dcterms:created>
  <dc:creator>HB</dc:creator>
  <cp:lastModifiedBy>林右沧海桑田</cp:lastModifiedBy>
  <cp:lastPrinted>2021-12-29T07:15:00Z</cp:lastPrinted>
  <dcterms:modified xsi:type="dcterms:W3CDTF">2025-12-09T01:52:29Z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7FCDB789143947E9A847FF5A989724D1</vt:lpwstr>
  </property>
  <property fmtid="{D5CDD505-2E9C-101B-9397-08002B2CF9AE}" pid="4" name="KSOTemplateDocerSaveRecord">
    <vt:lpwstr>eyJoZGlkIjoiOWQyYjllNTcyYTA0ZmUyY2U2ZGQxY2U1Mjc2NDVmYTMiLCJ1c2VySWQiOiIzMzY3MzE2ODQifQ==</vt:lpwstr>
  </property>
</Properties>
</file>