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9A" w:rsidRDefault="00BC499A">
      <w:pPr>
        <w:spacing w:line="580" w:lineRule="exact"/>
        <w:jc w:val="center"/>
        <w:rPr>
          <w:rFonts w:eastAsia="黑体"/>
          <w:w w:val="95"/>
          <w:sz w:val="44"/>
          <w:szCs w:val="44"/>
        </w:rPr>
      </w:pPr>
    </w:p>
    <w:p w:rsidR="00BC499A" w:rsidRDefault="00BC499A">
      <w:pPr>
        <w:spacing w:line="580" w:lineRule="exact"/>
        <w:jc w:val="center"/>
        <w:rPr>
          <w:rFonts w:eastAsia="黑体"/>
          <w:w w:val="95"/>
          <w:sz w:val="44"/>
          <w:szCs w:val="44"/>
        </w:rPr>
      </w:pPr>
    </w:p>
    <w:p w:rsidR="00BC499A" w:rsidRDefault="00BC499A">
      <w:pPr>
        <w:spacing w:line="580" w:lineRule="exact"/>
        <w:jc w:val="center"/>
        <w:rPr>
          <w:rFonts w:eastAsia="黑体"/>
          <w:w w:val="95"/>
          <w:sz w:val="44"/>
          <w:szCs w:val="44"/>
        </w:rPr>
      </w:pPr>
    </w:p>
    <w:p w:rsidR="00BC499A" w:rsidRDefault="00BC499A">
      <w:pPr>
        <w:spacing w:line="580" w:lineRule="exact"/>
        <w:jc w:val="center"/>
        <w:rPr>
          <w:rFonts w:eastAsia="黑体"/>
          <w:w w:val="95"/>
          <w:sz w:val="44"/>
          <w:szCs w:val="44"/>
        </w:rPr>
      </w:pPr>
    </w:p>
    <w:p w:rsidR="00BC499A" w:rsidRDefault="00BC499A">
      <w:pPr>
        <w:spacing w:line="580" w:lineRule="exact"/>
        <w:jc w:val="center"/>
        <w:rPr>
          <w:rFonts w:eastAsia="黑体"/>
          <w:w w:val="95"/>
          <w:sz w:val="44"/>
          <w:szCs w:val="44"/>
        </w:rPr>
      </w:pPr>
    </w:p>
    <w:p w:rsidR="00BC499A" w:rsidRDefault="00BC499A">
      <w:pPr>
        <w:spacing w:line="580" w:lineRule="exact"/>
        <w:jc w:val="center"/>
        <w:rPr>
          <w:rFonts w:eastAsia="黑体"/>
          <w:w w:val="95"/>
          <w:sz w:val="44"/>
          <w:szCs w:val="44"/>
        </w:rPr>
      </w:pPr>
    </w:p>
    <w:p w:rsidR="00BC499A" w:rsidRDefault="003109B3">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BC499A" w:rsidRDefault="00BC499A">
      <w:pPr>
        <w:spacing w:line="580" w:lineRule="exact"/>
        <w:jc w:val="center"/>
        <w:rPr>
          <w:rFonts w:eastAsia="黑体"/>
          <w:w w:val="95"/>
          <w:sz w:val="44"/>
          <w:szCs w:val="44"/>
        </w:rPr>
      </w:pPr>
    </w:p>
    <w:p w:rsidR="00BC499A" w:rsidRDefault="003109B3">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天津市河北区劳动人事争议仲裁院</w:t>
      </w:r>
    </w:p>
    <w:p w:rsidR="00BC499A" w:rsidRDefault="003109B3">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sidR="00296995">
        <w:rPr>
          <w:rFonts w:ascii="黑体" w:eastAsia="黑体" w:hAnsi="黑体" w:cs="黑体" w:hint="eastAsia"/>
          <w:sz w:val="48"/>
          <w:szCs w:val="48"/>
        </w:rPr>
        <w:t>年部门预算</w:t>
      </w:r>
    </w:p>
    <w:p w:rsidR="00BC499A" w:rsidRDefault="00BC499A">
      <w:pPr>
        <w:spacing w:line="240" w:lineRule="auto"/>
        <w:jc w:val="center"/>
        <w:rPr>
          <w:rFonts w:ascii="方正小标宋简体" w:eastAsia="方正小标宋简体" w:hAnsi="方正小标宋简体" w:cs="方正小标宋简体"/>
          <w:w w:val="95"/>
          <w:sz w:val="48"/>
          <w:szCs w:val="48"/>
        </w:rPr>
      </w:pPr>
    </w:p>
    <w:p w:rsidR="00BC499A" w:rsidRDefault="00BC499A">
      <w:pPr>
        <w:spacing w:line="580" w:lineRule="exact"/>
        <w:jc w:val="center"/>
        <w:rPr>
          <w:rFonts w:ascii="楷体_GB2312" w:eastAsia="楷体_GB2312"/>
          <w:sz w:val="36"/>
          <w:szCs w:val="36"/>
        </w:rPr>
      </w:pPr>
    </w:p>
    <w:p w:rsidR="00BC499A" w:rsidRDefault="00BC499A">
      <w:pPr>
        <w:spacing w:line="580" w:lineRule="exact"/>
        <w:jc w:val="center"/>
        <w:rPr>
          <w:rFonts w:ascii="黑体" w:eastAsia="黑体"/>
          <w:sz w:val="30"/>
          <w:szCs w:val="30"/>
        </w:rPr>
      </w:pPr>
    </w:p>
    <w:p w:rsidR="00BC499A" w:rsidRDefault="00BC499A">
      <w:pPr>
        <w:spacing w:line="580" w:lineRule="exact"/>
        <w:jc w:val="center"/>
        <w:rPr>
          <w:rFonts w:ascii="黑体" w:eastAsia="黑体"/>
          <w:sz w:val="30"/>
          <w:szCs w:val="30"/>
        </w:rPr>
      </w:pPr>
    </w:p>
    <w:p w:rsidR="00BC499A" w:rsidRDefault="00BC499A">
      <w:pPr>
        <w:spacing w:line="580" w:lineRule="exact"/>
        <w:jc w:val="center"/>
        <w:rPr>
          <w:rFonts w:ascii="黑体" w:eastAsia="黑体"/>
          <w:sz w:val="30"/>
          <w:szCs w:val="30"/>
        </w:rPr>
      </w:pPr>
    </w:p>
    <w:p w:rsidR="00BC499A" w:rsidRDefault="00BC499A">
      <w:pPr>
        <w:spacing w:line="580" w:lineRule="exact"/>
        <w:jc w:val="center"/>
        <w:rPr>
          <w:rFonts w:ascii="黑体" w:eastAsia="黑体"/>
          <w:sz w:val="30"/>
          <w:szCs w:val="30"/>
        </w:rPr>
      </w:pPr>
    </w:p>
    <w:p w:rsidR="00BC499A" w:rsidRDefault="00BC499A">
      <w:pPr>
        <w:spacing w:line="580" w:lineRule="exact"/>
        <w:jc w:val="center"/>
        <w:rPr>
          <w:rFonts w:ascii="黑体" w:eastAsia="黑体"/>
          <w:sz w:val="30"/>
          <w:szCs w:val="30"/>
        </w:rPr>
      </w:pPr>
    </w:p>
    <w:p w:rsidR="00BC499A" w:rsidRDefault="00BC499A">
      <w:pPr>
        <w:spacing w:line="580" w:lineRule="exact"/>
        <w:jc w:val="center"/>
        <w:rPr>
          <w:rFonts w:ascii="黑体" w:eastAsia="黑体"/>
          <w:sz w:val="30"/>
          <w:szCs w:val="30"/>
        </w:rPr>
      </w:pPr>
    </w:p>
    <w:p w:rsidR="00BC499A" w:rsidRDefault="00BC499A">
      <w:pPr>
        <w:spacing w:line="580" w:lineRule="exact"/>
        <w:jc w:val="center"/>
        <w:rPr>
          <w:rFonts w:ascii="黑体" w:eastAsia="黑体"/>
          <w:sz w:val="30"/>
          <w:szCs w:val="30"/>
        </w:rPr>
      </w:pPr>
    </w:p>
    <w:p w:rsidR="00BC499A" w:rsidRDefault="00BC499A">
      <w:pPr>
        <w:spacing w:line="580" w:lineRule="exact"/>
        <w:jc w:val="center"/>
        <w:rPr>
          <w:rFonts w:ascii="黑体" w:eastAsia="黑体"/>
          <w:sz w:val="30"/>
          <w:szCs w:val="30"/>
        </w:rPr>
      </w:pPr>
    </w:p>
    <w:p w:rsidR="00BC499A" w:rsidRDefault="00BC499A">
      <w:pPr>
        <w:spacing w:line="580" w:lineRule="exact"/>
        <w:jc w:val="center"/>
        <w:rPr>
          <w:rFonts w:ascii="黑体" w:eastAsia="黑体"/>
          <w:sz w:val="30"/>
          <w:szCs w:val="30"/>
        </w:rPr>
      </w:pPr>
    </w:p>
    <w:p w:rsidR="00BC499A" w:rsidRDefault="00BC499A">
      <w:pPr>
        <w:spacing w:line="580" w:lineRule="exact"/>
        <w:jc w:val="center"/>
        <w:rPr>
          <w:rFonts w:ascii="黑体" w:eastAsia="黑体"/>
          <w:sz w:val="44"/>
          <w:szCs w:val="44"/>
        </w:rPr>
      </w:pPr>
    </w:p>
    <w:p w:rsidR="00BC499A" w:rsidRDefault="003109B3">
      <w:pPr>
        <w:spacing w:line="600" w:lineRule="exact"/>
        <w:jc w:val="center"/>
        <w:rPr>
          <w:rFonts w:ascii="黑体" w:eastAsia="黑体"/>
          <w:sz w:val="44"/>
          <w:szCs w:val="44"/>
        </w:rPr>
      </w:pPr>
      <w:r>
        <w:rPr>
          <w:rFonts w:ascii="黑体" w:eastAsia="黑体" w:hint="eastAsia"/>
          <w:sz w:val="44"/>
          <w:szCs w:val="44"/>
        </w:rPr>
        <w:lastRenderedPageBreak/>
        <w:t>目</w:t>
      </w:r>
      <w:r>
        <w:rPr>
          <w:rFonts w:ascii="黑体" w:eastAsia="黑体" w:hint="eastAsia"/>
          <w:sz w:val="44"/>
          <w:szCs w:val="44"/>
        </w:rPr>
        <w:t xml:space="preserve">   </w:t>
      </w:r>
      <w:r>
        <w:rPr>
          <w:rFonts w:ascii="黑体" w:eastAsia="黑体" w:hint="eastAsia"/>
          <w:sz w:val="44"/>
          <w:szCs w:val="44"/>
        </w:rPr>
        <w:t>录</w:t>
      </w:r>
    </w:p>
    <w:p w:rsidR="00BC499A" w:rsidRDefault="00BC499A">
      <w:pPr>
        <w:spacing w:line="600" w:lineRule="exact"/>
        <w:rPr>
          <w:rFonts w:ascii="黑体" w:eastAsia="黑体"/>
          <w:sz w:val="30"/>
          <w:szCs w:val="30"/>
        </w:rPr>
      </w:pPr>
    </w:p>
    <w:p w:rsidR="00BC499A" w:rsidRDefault="003109B3">
      <w:pPr>
        <w:spacing w:line="600" w:lineRule="exact"/>
        <w:rPr>
          <w:rFonts w:ascii="仿宋_GB2312" w:eastAsia="仿宋_GB2312"/>
          <w:b/>
          <w:sz w:val="30"/>
          <w:szCs w:val="30"/>
        </w:rPr>
      </w:pPr>
      <w:r>
        <w:rPr>
          <w:rFonts w:ascii="仿宋_GB2312" w:eastAsia="仿宋_GB2312" w:hint="eastAsia"/>
          <w:b/>
          <w:sz w:val="30"/>
          <w:szCs w:val="30"/>
        </w:rPr>
        <w:t>第一部分</w:t>
      </w:r>
      <w:r>
        <w:rPr>
          <w:rFonts w:ascii="仿宋_GB2312" w:eastAsia="仿宋_GB2312" w:hint="eastAsia"/>
          <w:b/>
          <w:sz w:val="30"/>
          <w:szCs w:val="30"/>
        </w:rPr>
        <w:t xml:space="preserve">  </w:t>
      </w:r>
      <w:r>
        <w:rPr>
          <w:rFonts w:ascii="仿宋_GB2312" w:eastAsia="仿宋_GB2312" w:hint="eastAsia"/>
          <w:b/>
          <w:sz w:val="30"/>
          <w:szCs w:val="30"/>
        </w:rPr>
        <w:t>概</w:t>
      </w:r>
      <w:r>
        <w:rPr>
          <w:rFonts w:ascii="仿宋_GB2312" w:eastAsia="仿宋_GB2312" w:hint="eastAsia"/>
          <w:b/>
          <w:sz w:val="30"/>
          <w:szCs w:val="30"/>
        </w:rPr>
        <w:t xml:space="preserve"> </w:t>
      </w:r>
      <w:proofErr w:type="gramStart"/>
      <w:r>
        <w:rPr>
          <w:rFonts w:ascii="仿宋_GB2312" w:eastAsia="仿宋_GB2312" w:hint="eastAsia"/>
          <w:b/>
          <w:sz w:val="30"/>
          <w:szCs w:val="30"/>
        </w:rPr>
        <w:t>况</w:t>
      </w:r>
      <w:proofErr w:type="gramEnd"/>
    </w:p>
    <w:p w:rsidR="00BC499A" w:rsidRDefault="003109B3">
      <w:pPr>
        <w:spacing w:line="600" w:lineRule="exact"/>
        <w:rPr>
          <w:rFonts w:ascii="仿宋_GB2312" w:eastAsia="仿宋_GB2312"/>
          <w:sz w:val="30"/>
          <w:szCs w:val="30"/>
        </w:rPr>
      </w:pPr>
      <w:r>
        <w:rPr>
          <w:rFonts w:ascii="仿宋_GB2312" w:eastAsia="仿宋_GB2312" w:hint="eastAsia"/>
          <w:sz w:val="30"/>
          <w:szCs w:val="30"/>
        </w:rPr>
        <w:t>一、主要职责</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二、机构设置情况</w:t>
      </w:r>
    </w:p>
    <w:p w:rsidR="00BC499A" w:rsidRDefault="003109B3">
      <w:pPr>
        <w:spacing w:line="600" w:lineRule="exact"/>
        <w:rPr>
          <w:rFonts w:ascii="仿宋_GB2312" w:eastAsia="仿宋_GB2312"/>
          <w:b/>
          <w:sz w:val="30"/>
          <w:szCs w:val="30"/>
        </w:rPr>
      </w:pPr>
      <w:r>
        <w:rPr>
          <w:rFonts w:ascii="仿宋_GB2312" w:eastAsia="仿宋_GB2312" w:hint="eastAsia"/>
          <w:b/>
          <w:sz w:val="30"/>
          <w:szCs w:val="30"/>
        </w:rPr>
        <w:t>第二部分</w:t>
      </w:r>
      <w:r>
        <w:rPr>
          <w:rFonts w:ascii="仿宋_GB2312" w:eastAsia="仿宋_GB2312" w:hint="eastAsia"/>
          <w:b/>
          <w:sz w:val="30"/>
          <w:szCs w:val="30"/>
        </w:rPr>
        <w:t xml:space="preserve">  </w:t>
      </w:r>
      <w:r w:rsidR="00230EE4">
        <w:rPr>
          <w:rFonts w:ascii="仿宋_GB2312" w:eastAsia="仿宋_GB2312" w:hint="eastAsia"/>
          <w:b/>
          <w:sz w:val="30"/>
          <w:szCs w:val="30"/>
        </w:rPr>
        <w:t>2025</w:t>
      </w:r>
      <w:r>
        <w:rPr>
          <w:rFonts w:ascii="仿宋_GB2312" w:eastAsia="仿宋_GB2312" w:hint="eastAsia"/>
          <w:b/>
          <w:sz w:val="30"/>
          <w:szCs w:val="30"/>
        </w:rPr>
        <w:t>年部门预算情况说明</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BC499A" w:rsidRDefault="003109B3">
      <w:pPr>
        <w:spacing w:line="600" w:lineRule="exact"/>
        <w:rPr>
          <w:rFonts w:ascii="仿宋_GB2312" w:eastAsia="仿宋_GB2312"/>
          <w:b/>
          <w:sz w:val="30"/>
          <w:szCs w:val="30"/>
        </w:rPr>
      </w:pPr>
      <w:r>
        <w:rPr>
          <w:rFonts w:ascii="仿宋_GB2312" w:eastAsia="仿宋_GB2312" w:hint="eastAsia"/>
          <w:b/>
          <w:sz w:val="30"/>
          <w:szCs w:val="30"/>
        </w:rPr>
        <w:t>第三部分</w:t>
      </w:r>
      <w:r>
        <w:rPr>
          <w:rFonts w:ascii="仿宋_GB2312" w:eastAsia="仿宋_GB2312" w:hint="eastAsia"/>
          <w:b/>
          <w:sz w:val="30"/>
          <w:szCs w:val="30"/>
        </w:rPr>
        <w:t xml:space="preserve">  </w:t>
      </w:r>
      <w:r>
        <w:rPr>
          <w:rFonts w:ascii="仿宋_GB2312" w:eastAsia="仿宋_GB2312" w:hint="eastAsia"/>
          <w:b/>
          <w:sz w:val="30"/>
          <w:szCs w:val="30"/>
        </w:rPr>
        <w:t>名词解释</w:t>
      </w:r>
    </w:p>
    <w:p w:rsidR="00BC499A" w:rsidRDefault="003109B3">
      <w:pPr>
        <w:spacing w:line="600" w:lineRule="exact"/>
        <w:rPr>
          <w:rFonts w:ascii="仿宋_GB2312" w:eastAsia="仿宋_GB2312"/>
          <w:b/>
          <w:sz w:val="30"/>
          <w:szCs w:val="30"/>
        </w:rPr>
      </w:pPr>
      <w:r>
        <w:rPr>
          <w:rFonts w:ascii="仿宋_GB2312" w:eastAsia="仿宋_GB2312" w:hint="eastAsia"/>
          <w:b/>
          <w:sz w:val="30"/>
          <w:szCs w:val="30"/>
        </w:rPr>
        <w:t>第四部分</w:t>
      </w:r>
      <w:r>
        <w:rPr>
          <w:rFonts w:ascii="仿宋_GB2312" w:eastAsia="仿宋_GB2312" w:hint="eastAsia"/>
          <w:b/>
          <w:sz w:val="30"/>
          <w:szCs w:val="30"/>
        </w:rPr>
        <w:t xml:space="preserve">  </w:t>
      </w:r>
      <w:r w:rsidR="00230EE4">
        <w:rPr>
          <w:rFonts w:ascii="仿宋_GB2312" w:eastAsia="仿宋_GB2312" w:hint="eastAsia"/>
          <w:b/>
          <w:sz w:val="30"/>
          <w:szCs w:val="30"/>
        </w:rPr>
        <w:t>2025</w:t>
      </w:r>
      <w:r>
        <w:rPr>
          <w:rFonts w:ascii="仿宋_GB2312" w:eastAsia="仿宋_GB2312" w:hint="eastAsia"/>
          <w:b/>
          <w:sz w:val="30"/>
          <w:szCs w:val="30"/>
        </w:rPr>
        <w:t>年部门预算表</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lastRenderedPageBreak/>
        <w:t>五、一般公共预算支出情况表</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十、项目支出表</w:t>
      </w:r>
    </w:p>
    <w:p w:rsidR="00BC499A" w:rsidRDefault="003109B3">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BC499A" w:rsidRDefault="003109B3">
      <w:pPr>
        <w:spacing w:line="600" w:lineRule="exact"/>
        <w:rPr>
          <w:rFonts w:ascii="仿宋_GB2312" w:eastAsia="仿宋_GB2312"/>
          <w:b/>
          <w:sz w:val="30"/>
          <w:szCs w:val="30"/>
        </w:rPr>
      </w:pPr>
      <w:r>
        <w:rPr>
          <w:rFonts w:ascii="仿宋_GB2312" w:eastAsia="仿宋_GB2312"/>
          <w:b/>
          <w:sz w:val="30"/>
          <w:szCs w:val="30"/>
        </w:rPr>
        <w:fldChar w:fldCharType="begin"/>
      </w:r>
      <w:r w:rsidR="00296995">
        <w:rPr>
          <w:rFonts w:ascii="仿宋_GB2312" w:eastAsia="仿宋_GB2312" w:hint="eastAsia"/>
          <w:b/>
          <w:sz w:val="30"/>
          <w:szCs w:val="30"/>
        </w:rPr>
        <w:instrText>TOC \o "1-3" \h \z \u</w:instrText>
      </w:r>
      <w:r>
        <w:rPr>
          <w:rFonts w:ascii="仿宋_GB2312" w:eastAsia="仿宋_GB2312"/>
          <w:b/>
          <w:sz w:val="30"/>
          <w:szCs w:val="30"/>
        </w:rPr>
        <w:fldChar w:fldCharType="separate"/>
      </w:r>
    </w:p>
    <w:p w:rsidR="00BC499A" w:rsidRDefault="003109B3">
      <w:pPr>
        <w:spacing w:line="600" w:lineRule="exact"/>
        <w:jc w:val="both"/>
        <w:rPr>
          <w:rFonts w:ascii="仿宋_GB2312" w:eastAsia="仿宋_GB2312"/>
          <w:sz w:val="30"/>
          <w:szCs w:val="30"/>
        </w:rPr>
      </w:pPr>
      <w:r>
        <w:rPr>
          <w:rFonts w:ascii="仿宋_GB2312" w:eastAsia="仿宋_GB2312"/>
          <w:sz w:val="30"/>
          <w:szCs w:val="30"/>
        </w:rPr>
        <w:fldChar w:fldCharType="end"/>
      </w:r>
    </w:p>
    <w:p w:rsidR="00BC499A" w:rsidRDefault="00BC499A">
      <w:pPr>
        <w:spacing w:line="600" w:lineRule="exact"/>
        <w:jc w:val="both"/>
        <w:rPr>
          <w:rFonts w:ascii="仿宋_GB2312" w:eastAsia="仿宋_GB2312"/>
          <w:sz w:val="30"/>
          <w:szCs w:val="30"/>
        </w:rPr>
      </w:pPr>
    </w:p>
    <w:p w:rsidR="00BC499A" w:rsidRDefault="00BC499A">
      <w:pPr>
        <w:spacing w:line="600" w:lineRule="exact"/>
        <w:jc w:val="both"/>
        <w:rPr>
          <w:rFonts w:ascii="仿宋_GB2312" w:eastAsia="仿宋_GB2312"/>
          <w:sz w:val="30"/>
          <w:szCs w:val="30"/>
        </w:rPr>
      </w:pPr>
    </w:p>
    <w:p w:rsidR="00BC499A" w:rsidRDefault="00BC499A">
      <w:pPr>
        <w:spacing w:line="600" w:lineRule="exact"/>
        <w:jc w:val="both"/>
        <w:rPr>
          <w:rFonts w:ascii="仿宋_GB2312" w:eastAsia="仿宋_GB2312"/>
          <w:sz w:val="30"/>
          <w:szCs w:val="30"/>
        </w:rPr>
      </w:pPr>
    </w:p>
    <w:p w:rsidR="00BC499A" w:rsidRDefault="00BC499A">
      <w:pPr>
        <w:spacing w:line="600" w:lineRule="exact"/>
        <w:jc w:val="both"/>
        <w:rPr>
          <w:rFonts w:ascii="仿宋_GB2312" w:eastAsia="仿宋_GB2312"/>
          <w:sz w:val="30"/>
          <w:szCs w:val="30"/>
        </w:rPr>
      </w:pPr>
    </w:p>
    <w:p w:rsidR="00BC499A" w:rsidRDefault="00BC499A">
      <w:pPr>
        <w:spacing w:line="600" w:lineRule="exact"/>
        <w:jc w:val="both"/>
        <w:rPr>
          <w:rFonts w:ascii="仿宋_GB2312" w:eastAsia="仿宋_GB2312"/>
          <w:sz w:val="30"/>
          <w:szCs w:val="30"/>
        </w:rPr>
      </w:pPr>
    </w:p>
    <w:p w:rsidR="00BC499A" w:rsidRDefault="00BC499A">
      <w:pPr>
        <w:spacing w:line="600" w:lineRule="exact"/>
        <w:jc w:val="both"/>
        <w:rPr>
          <w:rFonts w:ascii="仿宋_GB2312" w:eastAsia="仿宋_GB2312"/>
          <w:sz w:val="30"/>
          <w:szCs w:val="30"/>
        </w:rPr>
      </w:pPr>
    </w:p>
    <w:p w:rsidR="00BC499A" w:rsidRDefault="00BC499A">
      <w:pPr>
        <w:spacing w:line="600" w:lineRule="exact"/>
        <w:jc w:val="both"/>
        <w:rPr>
          <w:rFonts w:ascii="仿宋_GB2312" w:eastAsia="仿宋_GB2312"/>
          <w:sz w:val="30"/>
          <w:szCs w:val="30"/>
        </w:rPr>
      </w:pPr>
    </w:p>
    <w:p w:rsidR="00BC499A" w:rsidRDefault="00BC499A">
      <w:pPr>
        <w:spacing w:line="600" w:lineRule="exact"/>
        <w:jc w:val="both"/>
        <w:rPr>
          <w:rFonts w:ascii="仿宋_GB2312" w:eastAsia="仿宋_GB2312"/>
          <w:sz w:val="30"/>
          <w:szCs w:val="30"/>
        </w:rPr>
      </w:pPr>
    </w:p>
    <w:p w:rsidR="00BC499A" w:rsidRDefault="00BC499A">
      <w:pPr>
        <w:spacing w:line="600" w:lineRule="exact"/>
        <w:jc w:val="both"/>
        <w:rPr>
          <w:rFonts w:ascii="仿宋_GB2312" w:eastAsia="仿宋_GB2312"/>
          <w:sz w:val="30"/>
          <w:szCs w:val="30"/>
        </w:rPr>
      </w:pPr>
    </w:p>
    <w:p w:rsidR="00BC499A" w:rsidRDefault="00BC499A">
      <w:pPr>
        <w:spacing w:line="600" w:lineRule="exact"/>
        <w:jc w:val="both"/>
        <w:rPr>
          <w:rFonts w:eastAsia="黑体"/>
          <w:w w:val="95"/>
          <w:sz w:val="44"/>
          <w:szCs w:val="44"/>
        </w:rPr>
      </w:pPr>
    </w:p>
    <w:p w:rsidR="00BC499A" w:rsidRDefault="00BC499A">
      <w:pPr>
        <w:pStyle w:val="20"/>
        <w:tabs>
          <w:tab w:val="right" w:leader="dot" w:pos="8296"/>
        </w:tabs>
        <w:spacing w:line="600" w:lineRule="exact"/>
        <w:ind w:left="0"/>
        <w:rPr>
          <w:rFonts w:ascii="黑体" w:eastAsia="黑体"/>
          <w:sz w:val="30"/>
          <w:szCs w:val="30"/>
        </w:rPr>
        <w:sectPr w:rsidR="00BC499A">
          <w:headerReference w:type="default" r:id="rId7"/>
          <w:footerReference w:type="even" r:id="rId8"/>
          <w:footerReference w:type="default" r:id="rId9"/>
          <w:pgSz w:w="11907" w:h="16840"/>
          <w:pgMar w:top="2098" w:right="1474" w:bottom="1304" w:left="1588" w:header="765" w:footer="765" w:gutter="0"/>
          <w:pgNumType w:fmt="numberInDash" w:start="1"/>
          <w:cols w:space="720"/>
          <w:docGrid w:linePitch="326"/>
        </w:sectPr>
      </w:pPr>
    </w:p>
    <w:p w:rsidR="00BC499A" w:rsidRDefault="003109B3">
      <w:pPr>
        <w:pStyle w:val="1"/>
        <w:spacing w:line="600" w:lineRule="exact"/>
        <w:jc w:val="center"/>
        <w:rPr>
          <w:rFonts w:ascii="黑体" w:eastAsia="黑体" w:hAnsi="黑体" w:cs="黑体"/>
          <w:b w:val="0"/>
        </w:rPr>
      </w:pPr>
      <w:bookmarkStart w:id="0" w:name="_Toc78784554"/>
      <w:r>
        <w:rPr>
          <w:rFonts w:ascii="黑体" w:eastAsia="黑体" w:hAnsi="黑体" w:cs="黑体" w:hint="eastAsia"/>
          <w:b w:val="0"/>
        </w:rPr>
        <w:lastRenderedPageBreak/>
        <w:t>第一部分</w:t>
      </w:r>
      <w:r>
        <w:rPr>
          <w:rFonts w:ascii="黑体" w:eastAsia="黑体" w:hAnsi="黑体" w:cs="黑体" w:hint="eastAsia"/>
          <w:b w:val="0"/>
        </w:rPr>
        <w:t xml:space="preserve">  </w:t>
      </w:r>
      <w:r>
        <w:rPr>
          <w:rFonts w:ascii="黑体" w:eastAsia="黑体" w:hAnsi="黑体" w:cs="黑体" w:hint="eastAsia"/>
          <w:b w:val="0"/>
        </w:rPr>
        <w:t>概</w:t>
      </w:r>
      <w:r>
        <w:rPr>
          <w:rFonts w:ascii="黑体" w:eastAsia="黑体" w:hAnsi="黑体" w:cs="黑体" w:hint="eastAsia"/>
          <w:b w:val="0"/>
        </w:rPr>
        <w:t xml:space="preserve"> </w:t>
      </w:r>
      <w:proofErr w:type="gramStart"/>
      <w:r>
        <w:rPr>
          <w:rFonts w:ascii="黑体" w:eastAsia="黑体" w:hAnsi="黑体" w:cs="黑体" w:hint="eastAsia"/>
          <w:b w:val="0"/>
        </w:rPr>
        <w:t>况</w:t>
      </w:r>
      <w:bookmarkEnd w:id="0"/>
      <w:proofErr w:type="gramEnd"/>
    </w:p>
    <w:p w:rsidR="00BC499A" w:rsidRDefault="00BC499A">
      <w:pPr>
        <w:spacing w:line="600" w:lineRule="exact"/>
      </w:pPr>
    </w:p>
    <w:p w:rsidR="00BC499A" w:rsidRDefault="003109B3" w:rsidP="003109B3">
      <w:pPr>
        <w:pStyle w:val="2"/>
        <w:spacing w:line="600" w:lineRule="exact"/>
        <w:ind w:firstLineChars="200" w:firstLine="602"/>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BC499A" w:rsidRDefault="003109B3">
      <w:pPr>
        <w:autoSpaceDE w:val="0"/>
        <w:autoSpaceDN w:val="0"/>
        <w:spacing w:line="580" w:lineRule="exact"/>
        <w:ind w:firstLineChars="200" w:firstLine="600"/>
        <w:textAlignment w:val="auto"/>
        <w:rPr>
          <w:rFonts w:ascii="仿宋_GB2312" w:eastAsia="仿宋_GB2312"/>
          <w:sz w:val="30"/>
          <w:szCs w:val="30"/>
        </w:rPr>
      </w:pPr>
      <w:bookmarkStart w:id="2" w:name="_Toc78784556"/>
      <w:r>
        <w:rPr>
          <w:rFonts w:ascii="仿宋_GB2312" w:eastAsia="仿宋_GB2312" w:hint="eastAsia"/>
          <w:sz w:val="30"/>
          <w:szCs w:val="30"/>
        </w:rPr>
        <w:t>负责全区劳动、人事争议调解仲裁工作。</w:t>
      </w:r>
    </w:p>
    <w:p w:rsidR="00BC499A" w:rsidRDefault="003109B3" w:rsidP="003109B3">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rsidR="00BC499A" w:rsidRDefault="003109B3">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天津市河北区劳动人事争议仲裁院</w:t>
      </w:r>
      <w:r w:rsidR="00296995">
        <w:rPr>
          <w:rFonts w:ascii="仿宋_GB2312" w:eastAsia="仿宋_GB2312" w:hint="eastAsia"/>
          <w:sz w:val="30"/>
          <w:szCs w:val="30"/>
        </w:rPr>
        <w:t>内设</w:t>
      </w:r>
      <w:r>
        <w:rPr>
          <w:rFonts w:ascii="仿宋_GB2312" w:eastAsia="仿宋_GB2312" w:hint="eastAsia"/>
          <w:sz w:val="30"/>
          <w:szCs w:val="30"/>
        </w:rPr>
        <w:t>1</w:t>
      </w:r>
      <w:r w:rsidR="00296995">
        <w:rPr>
          <w:rFonts w:ascii="仿宋_GB2312" w:eastAsia="仿宋_GB2312" w:hint="eastAsia"/>
          <w:sz w:val="30"/>
          <w:szCs w:val="30"/>
        </w:rPr>
        <w:t>个职能处室；下辖</w:t>
      </w:r>
      <w:r>
        <w:rPr>
          <w:rFonts w:ascii="仿宋_GB2312" w:eastAsia="仿宋_GB2312" w:hint="eastAsia"/>
          <w:sz w:val="30"/>
          <w:szCs w:val="30"/>
        </w:rPr>
        <w:t>1</w:t>
      </w:r>
      <w:r w:rsidR="00296995">
        <w:rPr>
          <w:rFonts w:ascii="仿宋_GB2312" w:eastAsia="仿宋_GB2312" w:hint="eastAsia"/>
          <w:sz w:val="30"/>
          <w:szCs w:val="30"/>
        </w:rPr>
        <w:t>个预算单位。</w:t>
      </w:r>
    </w:p>
    <w:p w:rsidR="00BC499A" w:rsidRDefault="003109B3">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纳入</w:t>
      </w:r>
      <w:r w:rsidR="00461215">
        <w:rPr>
          <w:rFonts w:ascii="仿宋_GB2312" w:eastAsia="仿宋_GB2312" w:hint="eastAsia"/>
          <w:sz w:val="30"/>
          <w:szCs w:val="30"/>
        </w:rPr>
        <w:t>天津市河北区劳动人事争议仲裁院</w:t>
      </w:r>
      <w:r w:rsidR="00230EE4">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BC499A" w:rsidRDefault="003109B3">
      <w:pPr>
        <w:spacing w:line="600" w:lineRule="exact"/>
        <w:ind w:firstLine="600"/>
        <w:jc w:val="both"/>
        <w:rPr>
          <w:rFonts w:ascii="仿宋_GB2312" w:eastAsia="仿宋_GB2312"/>
          <w:sz w:val="30"/>
          <w:szCs w:val="30"/>
        </w:rPr>
        <w:sectPr w:rsidR="00BC499A">
          <w:footerReference w:type="default" r:id="rId10"/>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w:t>
      </w:r>
      <w:r>
        <w:rPr>
          <w:rFonts w:ascii="仿宋_GB2312" w:eastAsia="仿宋_GB2312" w:hint="eastAsia"/>
          <w:sz w:val="30"/>
          <w:szCs w:val="30"/>
        </w:rPr>
        <w:t>天津市河北区劳动人事争议仲裁院</w:t>
      </w:r>
    </w:p>
    <w:p w:rsidR="00BC499A" w:rsidRDefault="003109B3">
      <w:pPr>
        <w:pStyle w:val="1"/>
        <w:spacing w:line="600" w:lineRule="exact"/>
        <w:jc w:val="center"/>
        <w:rPr>
          <w:rFonts w:ascii="黑体" w:eastAsia="黑体"/>
          <w:sz w:val="30"/>
          <w:szCs w:val="30"/>
        </w:rPr>
      </w:pPr>
      <w:bookmarkStart w:id="3" w:name="_Toc78784570"/>
      <w:r>
        <w:rPr>
          <w:rFonts w:ascii="黑体" w:eastAsia="黑体" w:hAnsi="黑体" w:cs="黑体" w:hint="eastAsia"/>
        </w:rPr>
        <w:lastRenderedPageBreak/>
        <w:t>第二部分</w:t>
      </w:r>
      <w:r>
        <w:rPr>
          <w:rFonts w:ascii="黑体" w:eastAsia="黑体" w:hAnsi="黑体" w:cs="黑体" w:hint="eastAsia"/>
        </w:rPr>
        <w:t xml:space="preserve">  </w:t>
      </w:r>
      <w:r w:rsidR="00230EE4">
        <w:rPr>
          <w:rFonts w:ascii="黑体" w:eastAsia="黑体" w:hAnsi="黑体" w:cs="黑体" w:hint="eastAsia"/>
        </w:rPr>
        <w:t>2025</w:t>
      </w:r>
      <w:r>
        <w:rPr>
          <w:rFonts w:ascii="黑体" w:eastAsia="黑体" w:hAnsi="黑体" w:cs="黑体" w:hint="eastAsia"/>
        </w:rPr>
        <w:t>年部门预算情况说明</w:t>
      </w:r>
      <w:bookmarkEnd w:id="3"/>
    </w:p>
    <w:p w:rsidR="00BC499A" w:rsidRDefault="003109B3">
      <w:pPr>
        <w:pStyle w:val="2"/>
        <w:spacing w:line="600" w:lineRule="exact"/>
        <w:ind w:firstLineChars="200" w:firstLine="6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BC499A" w:rsidRDefault="003109B3">
      <w:pPr>
        <w:spacing w:line="600" w:lineRule="exact"/>
        <w:ind w:firstLineChars="200" w:firstLine="600"/>
        <w:rPr>
          <w:rFonts w:eastAsia="仿宋_GB2312"/>
          <w:sz w:val="30"/>
          <w:szCs w:val="30"/>
        </w:rPr>
      </w:pPr>
      <w:r>
        <w:rPr>
          <w:rFonts w:ascii="仿宋_GB2312" w:eastAsia="仿宋_GB2312" w:hint="eastAsia"/>
          <w:sz w:val="30"/>
          <w:szCs w:val="30"/>
        </w:rPr>
        <w:t>按照综合预算的原则，天津市河北区劳动人事争议仲裁院所有收入和支出均纳入部门预算管理。收入包括：一般公共预算拨款收入</w:t>
      </w:r>
      <w:r>
        <w:rPr>
          <w:rFonts w:ascii="仿宋_GB2312" w:eastAsia="仿宋_GB2312" w:hint="eastAsia"/>
          <w:sz w:val="30"/>
          <w:szCs w:val="30"/>
        </w:rPr>
        <w:t>2,205,033.00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元、财政专户管理资金收入</w:t>
      </w:r>
      <w:r>
        <w:rPr>
          <w:rFonts w:ascii="仿宋_GB2312" w:eastAsia="仿宋_GB2312" w:hint="eastAsia"/>
          <w:sz w:val="30"/>
          <w:szCs w:val="30"/>
        </w:rPr>
        <w:t>0.00</w:t>
      </w:r>
      <w:r>
        <w:rPr>
          <w:rFonts w:ascii="仿宋_GB2312" w:eastAsia="仿宋_GB2312" w:hint="eastAsia"/>
          <w:sz w:val="30"/>
          <w:szCs w:val="30"/>
        </w:rPr>
        <w:t>元、事业收入</w:t>
      </w:r>
      <w:r>
        <w:rPr>
          <w:rFonts w:ascii="仿宋_GB2312" w:eastAsia="仿宋_GB2312" w:hint="eastAsia"/>
          <w:sz w:val="30"/>
          <w:szCs w:val="30"/>
        </w:rPr>
        <w:t>0.00</w:t>
      </w:r>
      <w:r>
        <w:rPr>
          <w:rFonts w:ascii="仿宋_GB2312" w:eastAsia="仿宋_GB2312" w:hint="eastAsia"/>
          <w:sz w:val="30"/>
          <w:szCs w:val="30"/>
        </w:rPr>
        <w:t>元、事业单位经营收入</w:t>
      </w:r>
      <w:r>
        <w:rPr>
          <w:rFonts w:ascii="仿宋_GB2312" w:eastAsia="仿宋_GB2312" w:hint="eastAsia"/>
          <w:sz w:val="30"/>
          <w:szCs w:val="30"/>
        </w:rPr>
        <w:t>0.00</w:t>
      </w:r>
      <w:r>
        <w:rPr>
          <w:rFonts w:ascii="仿宋_GB2312" w:eastAsia="仿宋_GB2312" w:hint="eastAsia"/>
          <w:sz w:val="30"/>
          <w:szCs w:val="30"/>
        </w:rPr>
        <w:t>元、上级补助收入</w:t>
      </w:r>
      <w:r>
        <w:rPr>
          <w:rFonts w:ascii="仿宋_GB2312" w:eastAsia="仿宋_GB2312" w:hint="eastAsia"/>
          <w:sz w:val="30"/>
          <w:szCs w:val="30"/>
        </w:rPr>
        <w:t>0.00</w:t>
      </w:r>
      <w:r>
        <w:rPr>
          <w:rFonts w:ascii="仿宋_GB2312" w:eastAsia="仿宋_GB2312" w:hint="eastAsia"/>
          <w:sz w:val="30"/>
          <w:szCs w:val="30"/>
        </w:rPr>
        <w:t>元、附属单位上缴收入</w:t>
      </w:r>
      <w:r>
        <w:rPr>
          <w:rFonts w:ascii="仿宋_GB2312" w:eastAsia="仿宋_GB2312" w:hint="eastAsia"/>
          <w:sz w:val="30"/>
          <w:szCs w:val="30"/>
        </w:rPr>
        <w:t>0.00</w:t>
      </w:r>
      <w:r>
        <w:rPr>
          <w:rFonts w:ascii="仿宋_GB2312" w:eastAsia="仿宋_GB2312" w:hint="eastAsia"/>
          <w:sz w:val="30"/>
          <w:szCs w:val="30"/>
        </w:rPr>
        <w:t>元、其他收入</w:t>
      </w:r>
      <w:r>
        <w:rPr>
          <w:rFonts w:ascii="仿宋_GB2312" w:eastAsia="仿宋_GB2312" w:hint="eastAsia"/>
          <w:sz w:val="30"/>
          <w:szCs w:val="30"/>
        </w:rPr>
        <w:t>0.00</w:t>
      </w:r>
      <w:r>
        <w:rPr>
          <w:rFonts w:ascii="仿宋_GB2312" w:eastAsia="仿宋_GB2312" w:hint="eastAsia"/>
          <w:sz w:val="30"/>
          <w:szCs w:val="30"/>
        </w:rPr>
        <w:t>元、上年结转结余</w:t>
      </w:r>
      <w:r>
        <w:rPr>
          <w:rFonts w:ascii="仿宋_GB2312" w:eastAsia="仿宋_GB2312" w:hint="eastAsia"/>
          <w:sz w:val="30"/>
          <w:szCs w:val="30"/>
        </w:rPr>
        <w:t>0.00</w:t>
      </w:r>
      <w:r>
        <w:rPr>
          <w:rFonts w:ascii="仿宋_GB2312" w:eastAsia="仿宋_GB2312" w:hint="eastAsia"/>
          <w:sz w:val="30"/>
          <w:szCs w:val="30"/>
        </w:rPr>
        <w:t>元；支出包括：社会保障和就业支出</w:t>
      </w:r>
      <w:r>
        <w:rPr>
          <w:rFonts w:ascii="仿宋_GB2312" w:eastAsia="仿宋_GB2312" w:hint="eastAsia"/>
          <w:sz w:val="30"/>
          <w:szCs w:val="30"/>
        </w:rPr>
        <w:t>2,079,385.00</w:t>
      </w:r>
      <w:r>
        <w:rPr>
          <w:rFonts w:ascii="仿宋_GB2312" w:eastAsia="仿宋_GB2312" w:hint="eastAsia"/>
          <w:sz w:val="30"/>
          <w:szCs w:val="30"/>
        </w:rPr>
        <w:t>元、卫生健康支出</w:t>
      </w:r>
      <w:r>
        <w:rPr>
          <w:rFonts w:ascii="仿宋_GB2312" w:eastAsia="仿宋_GB2312" w:hint="eastAsia"/>
          <w:sz w:val="30"/>
          <w:szCs w:val="30"/>
        </w:rPr>
        <w:t>125,648.00</w:t>
      </w:r>
      <w:r>
        <w:rPr>
          <w:rFonts w:ascii="仿宋_GB2312" w:eastAsia="仿宋_GB2312" w:hint="eastAsia"/>
          <w:sz w:val="30"/>
          <w:szCs w:val="30"/>
        </w:rPr>
        <w:t>元。天津市河北区劳动人事争议仲裁院</w:t>
      </w:r>
      <w:r>
        <w:rPr>
          <w:rFonts w:ascii="仿宋_GB2312" w:eastAsia="仿宋_GB2312" w:hint="eastAsia"/>
          <w:sz w:val="30"/>
          <w:szCs w:val="30"/>
        </w:rPr>
        <w:t>2</w:t>
      </w:r>
      <w:r>
        <w:rPr>
          <w:rFonts w:ascii="仿宋_GB2312" w:eastAsia="仿宋_GB2312" w:hint="eastAsia"/>
          <w:sz w:val="30"/>
          <w:szCs w:val="30"/>
        </w:rPr>
        <w:t>025</w:t>
      </w:r>
      <w:r>
        <w:rPr>
          <w:rFonts w:ascii="仿宋_GB2312" w:eastAsia="仿宋_GB2312" w:hint="eastAsia"/>
          <w:sz w:val="30"/>
          <w:szCs w:val="30"/>
        </w:rPr>
        <w:t>年收支总预算</w:t>
      </w:r>
      <w:r>
        <w:rPr>
          <w:rFonts w:ascii="仿宋_GB2312" w:eastAsia="仿宋_GB2312" w:hint="eastAsia"/>
          <w:sz w:val="30"/>
          <w:szCs w:val="30"/>
        </w:rPr>
        <w:t>2,205,033.00</w:t>
      </w:r>
      <w:r>
        <w:rPr>
          <w:rFonts w:ascii="仿宋_GB2312" w:eastAsia="仿宋_GB2312" w:hint="eastAsia"/>
          <w:sz w:val="30"/>
          <w:szCs w:val="30"/>
        </w:rPr>
        <w:t>元。</w:t>
      </w:r>
    </w:p>
    <w:p w:rsidR="00BC499A" w:rsidRDefault="003109B3">
      <w:pPr>
        <w:pStyle w:val="2"/>
        <w:spacing w:line="600" w:lineRule="exact"/>
        <w:ind w:firstLineChars="200" w:firstLine="6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BC499A" w:rsidRDefault="003109B3">
      <w:pPr>
        <w:spacing w:line="600" w:lineRule="exact"/>
        <w:ind w:firstLineChars="200" w:firstLine="600"/>
        <w:rPr>
          <w:rFonts w:eastAsia="仿宋_GB2312"/>
          <w:sz w:val="30"/>
          <w:szCs w:val="30"/>
        </w:rPr>
      </w:pPr>
      <w:r>
        <w:rPr>
          <w:rFonts w:ascii="仿宋_GB2312" w:eastAsia="仿宋_GB2312" w:hint="eastAsia"/>
          <w:sz w:val="30"/>
          <w:szCs w:val="30"/>
        </w:rPr>
        <w:t>天津市河北区劳动人事争议仲裁院</w:t>
      </w:r>
      <w:r>
        <w:rPr>
          <w:rFonts w:ascii="仿宋_GB2312" w:eastAsia="仿宋_GB2312" w:hint="eastAsia"/>
          <w:sz w:val="30"/>
          <w:szCs w:val="30"/>
        </w:rPr>
        <w:t>2025</w:t>
      </w:r>
      <w:r>
        <w:rPr>
          <w:rFonts w:ascii="仿宋_GB2312" w:eastAsia="仿宋_GB2312" w:hint="eastAsia"/>
          <w:sz w:val="30"/>
          <w:szCs w:val="30"/>
        </w:rPr>
        <w:t>年部门预算收入</w:t>
      </w:r>
      <w:r>
        <w:rPr>
          <w:rFonts w:ascii="仿宋_GB2312" w:eastAsia="仿宋_GB2312" w:hint="eastAsia"/>
          <w:sz w:val="30"/>
          <w:szCs w:val="30"/>
        </w:rPr>
        <w:t>2,205,033.00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159,112.00</w:t>
      </w:r>
      <w:r>
        <w:rPr>
          <w:rFonts w:ascii="仿宋_GB2312" w:eastAsia="仿宋_GB2312" w:hint="eastAsia"/>
          <w:sz w:val="30"/>
          <w:szCs w:val="30"/>
        </w:rPr>
        <w:t>元，主要原因是人员增加。其中：上年结转结余</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；一般公共预算</w:t>
      </w:r>
      <w:r>
        <w:rPr>
          <w:rFonts w:ascii="仿宋_GB2312" w:eastAsia="仿宋_GB2312" w:hint="eastAsia"/>
          <w:sz w:val="30"/>
          <w:szCs w:val="30"/>
        </w:rPr>
        <w:t>2,205,033.00</w:t>
      </w:r>
      <w:r>
        <w:rPr>
          <w:rFonts w:ascii="仿宋_GB2312" w:eastAsia="仿宋_GB2312" w:hint="eastAsia"/>
          <w:sz w:val="30"/>
          <w:szCs w:val="30"/>
        </w:rPr>
        <w:t>元，占</w:t>
      </w:r>
      <w:r>
        <w:rPr>
          <w:rFonts w:ascii="仿宋_GB2312" w:eastAsia="仿宋_GB2312" w:hint="eastAsia"/>
          <w:sz w:val="30"/>
          <w:szCs w:val="30"/>
        </w:rPr>
        <w:t>100.00%</w:t>
      </w:r>
      <w:r>
        <w:rPr>
          <w:rFonts w:ascii="仿宋_GB2312" w:eastAsia="仿宋_GB2312" w:hint="eastAsia"/>
          <w:sz w:val="30"/>
          <w:szCs w:val="30"/>
        </w:rPr>
        <w:t>；政府性基金预算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；国有资本经营预算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；财政专户管理资金</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；事业单位经营收入</w:t>
      </w:r>
      <w:r>
        <w:rPr>
          <w:rFonts w:ascii="仿宋_GB2312" w:eastAsia="仿宋_GB2312" w:hint="eastAsia"/>
          <w:sz w:val="30"/>
          <w:szCs w:val="30"/>
        </w:rPr>
        <w:t>0.00</w:t>
      </w:r>
      <w:r>
        <w:rPr>
          <w:rFonts w:ascii="仿宋_GB2312" w:eastAsia="仿宋_GB2312" w:hint="eastAsia"/>
          <w:sz w:val="30"/>
          <w:szCs w:val="30"/>
        </w:rPr>
        <w:t>元</w:t>
      </w:r>
      <w:r>
        <w:rPr>
          <w:rFonts w:ascii="仿宋_GB2312" w:eastAsia="仿宋_GB2312" w:hint="eastAsia"/>
          <w:sz w:val="30"/>
          <w:szCs w:val="30"/>
        </w:rPr>
        <w:t>，占</w:t>
      </w:r>
      <w:r>
        <w:rPr>
          <w:rFonts w:ascii="仿宋_GB2312" w:eastAsia="仿宋_GB2312" w:hint="eastAsia"/>
          <w:sz w:val="30"/>
          <w:szCs w:val="30"/>
        </w:rPr>
        <w:t>0.00%</w:t>
      </w:r>
      <w:r>
        <w:rPr>
          <w:rFonts w:ascii="仿宋_GB2312" w:eastAsia="仿宋_GB2312" w:hint="eastAsia"/>
          <w:sz w:val="30"/>
          <w:szCs w:val="30"/>
        </w:rPr>
        <w:t>；上级补助收入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；附属单位</w:t>
      </w:r>
      <w:r>
        <w:rPr>
          <w:rFonts w:ascii="仿宋_GB2312" w:eastAsia="仿宋_GB2312" w:hint="eastAsia"/>
          <w:sz w:val="30"/>
          <w:szCs w:val="30"/>
        </w:rPr>
        <w:lastRenderedPageBreak/>
        <w:t>上缴收入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；其他收入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BC499A" w:rsidRDefault="003109B3">
      <w:pPr>
        <w:pStyle w:val="2"/>
        <w:spacing w:line="600" w:lineRule="exact"/>
        <w:ind w:firstLineChars="200" w:firstLine="6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BC499A" w:rsidRDefault="003109B3">
      <w:pPr>
        <w:spacing w:line="600" w:lineRule="exact"/>
        <w:ind w:firstLineChars="200" w:firstLine="600"/>
        <w:rPr>
          <w:rFonts w:eastAsia="仿宋_GB2312"/>
          <w:sz w:val="30"/>
          <w:szCs w:val="30"/>
        </w:rPr>
      </w:pPr>
      <w:bookmarkStart w:id="7" w:name="_Toc78784574"/>
      <w:r>
        <w:rPr>
          <w:rFonts w:ascii="仿宋_GB2312" w:eastAsia="仿宋_GB2312" w:hint="eastAsia"/>
          <w:sz w:val="30"/>
          <w:szCs w:val="30"/>
        </w:rPr>
        <w:t>天津市河北区劳动人事争议仲裁院</w:t>
      </w:r>
      <w:r>
        <w:rPr>
          <w:rFonts w:ascii="仿宋_GB2312" w:eastAsia="仿宋_GB2312" w:hint="eastAsia"/>
          <w:sz w:val="30"/>
          <w:szCs w:val="30"/>
        </w:rPr>
        <w:t>2025</w:t>
      </w:r>
      <w:r>
        <w:rPr>
          <w:rFonts w:ascii="仿宋_GB2312" w:eastAsia="仿宋_GB2312" w:hint="eastAsia"/>
          <w:sz w:val="30"/>
          <w:szCs w:val="30"/>
        </w:rPr>
        <w:t>年支出预算</w:t>
      </w:r>
      <w:r>
        <w:rPr>
          <w:rFonts w:ascii="仿宋_GB2312" w:eastAsia="仿宋_GB2312" w:hint="eastAsia"/>
          <w:sz w:val="30"/>
          <w:szCs w:val="30"/>
        </w:rPr>
        <w:t>2,205,033.00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159,112.00</w:t>
      </w:r>
      <w:r>
        <w:rPr>
          <w:rFonts w:ascii="仿宋_GB2312" w:eastAsia="仿宋_GB2312" w:hint="eastAsia"/>
          <w:sz w:val="30"/>
          <w:szCs w:val="30"/>
        </w:rPr>
        <w:t>元，主要原因是人员增加。其中：基本支出</w:t>
      </w:r>
      <w:r>
        <w:rPr>
          <w:rFonts w:ascii="仿宋_GB2312" w:eastAsia="仿宋_GB2312" w:hint="eastAsia"/>
          <w:sz w:val="30"/>
          <w:szCs w:val="30"/>
        </w:rPr>
        <w:t>2,205,033.00</w:t>
      </w:r>
      <w:r>
        <w:rPr>
          <w:rFonts w:ascii="仿宋_GB2312" w:eastAsia="仿宋_GB2312" w:hint="eastAsia"/>
          <w:sz w:val="30"/>
          <w:szCs w:val="30"/>
        </w:rPr>
        <w:t>元，占</w:t>
      </w:r>
      <w:r>
        <w:rPr>
          <w:rFonts w:ascii="仿宋_GB2312" w:eastAsia="仿宋_GB2312" w:hint="eastAsia"/>
          <w:sz w:val="30"/>
          <w:szCs w:val="30"/>
        </w:rPr>
        <w:t>100.00%</w:t>
      </w:r>
      <w:r>
        <w:rPr>
          <w:rFonts w:ascii="仿宋_GB2312" w:eastAsia="仿宋_GB2312" w:hint="eastAsia"/>
          <w:sz w:val="30"/>
          <w:szCs w:val="30"/>
        </w:rPr>
        <w:t>；项目支出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；事业单位经营支出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；上缴上级支出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；对附属单位补助支出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BC499A" w:rsidRDefault="003109B3">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BC499A" w:rsidRDefault="003109B3">
      <w:pPr>
        <w:spacing w:line="600" w:lineRule="exact"/>
        <w:ind w:firstLineChars="200" w:firstLine="600"/>
        <w:rPr>
          <w:rFonts w:eastAsia="仿宋_GB2312"/>
          <w:sz w:val="30"/>
          <w:szCs w:val="30"/>
        </w:rPr>
      </w:pPr>
      <w:bookmarkStart w:id="8" w:name="_Toc78784575"/>
      <w:r>
        <w:rPr>
          <w:rFonts w:ascii="仿宋_GB2312" w:eastAsia="仿宋_GB2312" w:hint="eastAsia"/>
          <w:sz w:val="30"/>
          <w:szCs w:val="30"/>
        </w:rPr>
        <w:t>天津市河北区劳动人事争议仲裁院</w:t>
      </w:r>
      <w:r>
        <w:rPr>
          <w:rFonts w:ascii="仿宋_GB2312" w:eastAsia="仿宋_GB2312" w:hint="eastAsia"/>
          <w:sz w:val="30"/>
          <w:szCs w:val="30"/>
        </w:rPr>
        <w:t>2025</w:t>
      </w:r>
      <w:r>
        <w:rPr>
          <w:rFonts w:ascii="仿宋_GB2312" w:eastAsia="仿宋_GB2312" w:hint="eastAsia"/>
          <w:sz w:val="30"/>
          <w:szCs w:val="30"/>
        </w:rPr>
        <w:t>年财政拨款收入预算</w:t>
      </w:r>
      <w:r>
        <w:rPr>
          <w:rFonts w:ascii="仿宋_GB2312" w:eastAsia="仿宋_GB2312" w:hint="eastAsia"/>
          <w:sz w:val="30"/>
          <w:szCs w:val="30"/>
        </w:rPr>
        <w:t>2,205,033.00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159,112.00</w:t>
      </w:r>
      <w:r>
        <w:rPr>
          <w:rFonts w:ascii="仿宋_GB2312" w:eastAsia="仿宋_GB2312" w:hint="eastAsia"/>
          <w:sz w:val="30"/>
          <w:szCs w:val="30"/>
        </w:rPr>
        <w:t>元，主要原因是人员增加。收入包括：一般公共预算拨款收入</w:t>
      </w:r>
      <w:r>
        <w:rPr>
          <w:rFonts w:ascii="仿宋_GB2312" w:eastAsia="仿宋_GB2312" w:hint="eastAsia"/>
          <w:sz w:val="30"/>
          <w:szCs w:val="30"/>
        </w:rPr>
        <w:t>2,205,033.00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元、上年财政结转结余</w:t>
      </w:r>
      <w:r>
        <w:rPr>
          <w:rFonts w:ascii="仿宋_GB2312" w:eastAsia="仿宋_GB2312" w:hint="eastAsia"/>
          <w:sz w:val="30"/>
          <w:szCs w:val="30"/>
        </w:rPr>
        <w:t>0.00</w:t>
      </w:r>
      <w:r>
        <w:rPr>
          <w:rFonts w:ascii="仿宋_GB2312" w:eastAsia="仿宋_GB2312" w:hint="eastAsia"/>
          <w:sz w:val="30"/>
          <w:szCs w:val="30"/>
        </w:rPr>
        <w:t>元。</w:t>
      </w:r>
      <w:r>
        <w:rPr>
          <w:rFonts w:ascii="仿宋_GB2312" w:eastAsia="仿宋_GB2312" w:hint="eastAsia"/>
          <w:sz w:val="30"/>
          <w:szCs w:val="30"/>
        </w:rPr>
        <w:t>2025</w:t>
      </w:r>
      <w:r>
        <w:rPr>
          <w:rFonts w:ascii="仿宋_GB2312" w:eastAsia="仿宋_GB2312" w:hint="eastAsia"/>
          <w:sz w:val="30"/>
          <w:szCs w:val="30"/>
        </w:rPr>
        <w:t>年财政拨款支出预算</w:t>
      </w:r>
      <w:r>
        <w:rPr>
          <w:rFonts w:ascii="仿宋_GB2312" w:eastAsia="仿宋_GB2312" w:hint="eastAsia"/>
          <w:sz w:val="30"/>
          <w:szCs w:val="30"/>
        </w:rPr>
        <w:t>2,205,033.00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159,112.00</w:t>
      </w:r>
      <w:r>
        <w:rPr>
          <w:rFonts w:ascii="仿宋_GB2312" w:eastAsia="仿宋_GB2312" w:hint="eastAsia"/>
          <w:sz w:val="30"/>
          <w:szCs w:val="30"/>
        </w:rPr>
        <w:t>元，主要原因是人员增加。支出包括：社会保障和就业支出</w:t>
      </w:r>
      <w:r>
        <w:rPr>
          <w:rFonts w:ascii="仿宋_GB2312" w:eastAsia="仿宋_GB2312" w:hint="eastAsia"/>
          <w:sz w:val="30"/>
          <w:szCs w:val="30"/>
        </w:rPr>
        <w:t>2</w:t>
      </w:r>
      <w:r>
        <w:rPr>
          <w:rFonts w:ascii="仿宋_GB2312" w:eastAsia="仿宋_GB2312" w:hint="eastAsia"/>
          <w:sz w:val="30"/>
          <w:szCs w:val="30"/>
        </w:rPr>
        <w:t>,079,385.00</w:t>
      </w:r>
      <w:r>
        <w:rPr>
          <w:rFonts w:ascii="仿宋_GB2312" w:eastAsia="仿宋_GB2312" w:hint="eastAsia"/>
          <w:sz w:val="30"/>
          <w:szCs w:val="30"/>
        </w:rPr>
        <w:t>元、卫生健康支出</w:t>
      </w:r>
      <w:r>
        <w:rPr>
          <w:rFonts w:ascii="仿宋_GB2312" w:eastAsia="仿宋_GB2312" w:hint="eastAsia"/>
          <w:sz w:val="30"/>
          <w:szCs w:val="30"/>
        </w:rPr>
        <w:t>125,648.00</w:t>
      </w:r>
      <w:r>
        <w:rPr>
          <w:rFonts w:ascii="仿宋_GB2312" w:eastAsia="仿宋_GB2312" w:hint="eastAsia"/>
          <w:sz w:val="30"/>
          <w:szCs w:val="30"/>
        </w:rPr>
        <w:t>元。</w:t>
      </w:r>
    </w:p>
    <w:p w:rsidR="00BC499A" w:rsidRDefault="003109B3">
      <w:pPr>
        <w:pStyle w:val="2"/>
        <w:spacing w:line="600" w:lineRule="exact"/>
        <w:ind w:firstLineChars="200" w:firstLine="6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BC499A" w:rsidRDefault="003109B3">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BC499A" w:rsidRDefault="003109B3">
      <w:pPr>
        <w:spacing w:line="600" w:lineRule="exact"/>
        <w:ind w:firstLineChars="200" w:firstLine="600"/>
        <w:rPr>
          <w:rFonts w:eastAsia="仿宋_GB2312"/>
          <w:sz w:val="30"/>
          <w:szCs w:val="30"/>
        </w:rPr>
      </w:pPr>
      <w:r>
        <w:rPr>
          <w:rFonts w:ascii="仿宋_GB2312" w:eastAsia="仿宋_GB2312" w:hint="eastAsia"/>
          <w:sz w:val="30"/>
          <w:szCs w:val="30"/>
        </w:rPr>
        <w:lastRenderedPageBreak/>
        <w:t>天津市河北区劳动人事争议仲裁院</w:t>
      </w:r>
      <w:r>
        <w:rPr>
          <w:rFonts w:ascii="仿宋_GB2312" w:eastAsia="仿宋_GB2312" w:hint="eastAsia"/>
          <w:sz w:val="30"/>
          <w:szCs w:val="30"/>
        </w:rPr>
        <w:t>2025</w:t>
      </w:r>
      <w:r>
        <w:rPr>
          <w:rFonts w:ascii="仿宋_GB2312" w:eastAsia="仿宋_GB2312" w:hint="eastAsia"/>
          <w:sz w:val="30"/>
          <w:szCs w:val="30"/>
        </w:rPr>
        <w:t>年一般公共预算支出</w:t>
      </w:r>
      <w:r>
        <w:rPr>
          <w:rFonts w:ascii="仿宋_GB2312" w:eastAsia="仿宋_GB2312" w:hint="eastAsia"/>
          <w:sz w:val="30"/>
          <w:szCs w:val="30"/>
        </w:rPr>
        <w:t>2,205,033.00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159,112.00</w:t>
      </w:r>
      <w:r>
        <w:rPr>
          <w:rFonts w:ascii="仿宋_GB2312" w:eastAsia="仿宋_GB2312" w:hint="eastAsia"/>
          <w:sz w:val="30"/>
          <w:szCs w:val="30"/>
        </w:rPr>
        <w:t>元，主要原因是人员增加。</w:t>
      </w:r>
    </w:p>
    <w:p w:rsidR="00BC499A" w:rsidRDefault="003109B3">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（二）具体情况。</w:t>
      </w:r>
    </w:p>
    <w:p w:rsidR="00BC499A" w:rsidRDefault="003109B3">
      <w:pPr>
        <w:spacing w:line="600" w:lineRule="exact"/>
        <w:ind w:firstLineChars="200" w:firstLine="600"/>
        <w:rPr>
          <w:rFonts w:eastAsia="仿宋_GB2312"/>
          <w:sz w:val="30"/>
          <w:szCs w:val="30"/>
        </w:rPr>
      </w:pPr>
      <w:r>
        <w:rPr>
          <w:rFonts w:ascii="仿宋_GB2312" w:eastAsia="仿宋_GB2312" w:hint="eastAsia"/>
          <w:sz w:val="30"/>
          <w:szCs w:val="30"/>
        </w:rPr>
        <w:t>1.</w:t>
      </w:r>
      <w:r>
        <w:rPr>
          <w:rFonts w:ascii="仿宋_GB2312" w:eastAsia="仿宋_GB2312" w:hint="eastAsia"/>
          <w:sz w:val="30"/>
          <w:szCs w:val="30"/>
        </w:rPr>
        <w:t>“社会保障和就业支出（类）”</w:t>
      </w:r>
      <w:r>
        <w:rPr>
          <w:rFonts w:ascii="仿宋_GB2312" w:eastAsia="仿宋_GB2312" w:hint="eastAsia"/>
          <w:sz w:val="30"/>
          <w:szCs w:val="30"/>
        </w:rPr>
        <w:t>2,079,385.00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140,755.00</w:t>
      </w:r>
      <w:r>
        <w:rPr>
          <w:rFonts w:ascii="仿宋_GB2312" w:eastAsia="仿宋_GB2312" w:hint="eastAsia"/>
          <w:sz w:val="30"/>
          <w:szCs w:val="30"/>
        </w:rPr>
        <w:t>元，主要原因是人员增加。其中：</w:t>
      </w:r>
      <w:r>
        <w:rPr>
          <w:rFonts w:ascii="仿宋_GB2312" w:eastAsia="仿宋_GB2312" w:hint="eastAsia"/>
          <w:sz w:val="30"/>
          <w:szCs w:val="30"/>
        </w:rPr>
        <w:br/>
      </w:r>
      <w:r>
        <w:rPr>
          <w:rFonts w:ascii="仿宋_GB2312" w:eastAsia="仿宋_GB2312" w:hint="eastAsia"/>
          <w:sz w:val="30"/>
          <w:szCs w:val="30"/>
        </w:rPr>
        <w:t xml:space="preserve">　　“人力资源和社会保障管理事务（款）”</w:t>
      </w:r>
      <w:r>
        <w:rPr>
          <w:rFonts w:ascii="仿宋_GB2312" w:eastAsia="仿宋_GB2312" w:hint="eastAsia"/>
          <w:sz w:val="30"/>
          <w:szCs w:val="30"/>
        </w:rPr>
        <w:t>1,838,141.00</w:t>
      </w:r>
      <w:r>
        <w:rPr>
          <w:rFonts w:ascii="仿宋_GB2312" w:eastAsia="仿宋_GB2312" w:hint="eastAsia"/>
          <w:sz w:val="30"/>
          <w:szCs w:val="30"/>
        </w:rPr>
        <w:t>元，包括：“劳动人事争议调解仲裁（项）”</w:t>
      </w:r>
      <w:r>
        <w:rPr>
          <w:rFonts w:ascii="仿宋_GB2312" w:eastAsia="仿宋_GB2312" w:hint="eastAsia"/>
          <w:sz w:val="30"/>
          <w:szCs w:val="30"/>
        </w:rPr>
        <w:t>1,838,141.00</w:t>
      </w:r>
      <w:r>
        <w:rPr>
          <w:rFonts w:ascii="仿宋_GB2312" w:eastAsia="仿宋_GB2312" w:hint="eastAsia"/>
          <w:sz w:val="30"/>
          <w:szCs w:val="30"/>
        </w:rPr>
        <w:t>元，主要用于部门运行支出；</w:t>
      </w:r>
      <w:r>
        <w:rPr>
          <w:rFonts w:ascii="仿宋_GB2312" w:eastAsia="仿宋_GB2312" w:hint="eastAsia"/>
          <w:sz w:val="30"/>
          <w:szCs w:val="30"/>
        </w:rPr>
        <w:br/>
      </w:r>
      <w:r>
        <w:rPr>
          <w:rFonts w:ascii="仿宋_GB2312" w:eastAsia="仿宋_GB2312" w:hint="eastAsia"/>
          <w:sz w:val="30"/>
          <w:szCs w:val="30"/>
        </w:rPr>
        <w:t xml:space="preserve">　　“行政事业单位养老支出（款）”</w:t>
      </w:r>
      <w:r>
        <w:rPr>
          <w:rFonts w:ascii="仿宋_GB2312" w:eastAsia="仿宋_GB2312" w:hint="eastAsia"/>
          <w:sz w:val="30"/>
          <w:szCs w:val="30"/>
        </w:rPr>
        <w:t>241,244.00</w:t>
      </w:r>
      <w:r>
        <w:rPr>
          <w:rFonts w:ascii="仿宋_GB2312" w:eastAsia="仿宋_GB2312" w:hint="eastAsia"/>
          <w:sz w:val="30"/>
          <w:szCs w:val="30"/>
        </w:rPr>
        <w:t>元，包括：“机关事业单位基本养老保险缴费支出（项）”</w:t>
      </w:r>
      <w:r>
        <w:rPr>
          <w:rFonts w:ascii="仿宋_GB2312" w:eastAsia="仿宋_GB2312" w:hint="eastAsia"/>
          <w:sz w:val="30"/>
          <w:szCs w:val="30"/>
        </w:rPr>
        <w:t>160,829.00</w:t>
      </w:r>
      <w:r>
        <w:rPr>
          <w:rFonts w:ascii="仿宋_GB2312" w:eastAsia="仿宋_GB2312" w:hint="eastAsia"/>
          <w:sz w:val="30"/>
          <w:szCs w:val="30"/>
        </w:rPr>
        <w:t>元，主要用于机关事业单位基本养老保险缴费；“机关事业单位职业年金缴费支出（项）”</w:t>
      </w:r>
      <w:r>
        <w:rPr>
          <w:rFonts w:ascii="仿宋_GB2312" w:eastAsia="仿宋_GB2312" w:hint="eastAsia"/>
          <w:sz w:val="30"/>
          <w:szCs w:val="30"/>
        </w:rPr>
        <w:t>80,415.00</w:t>
      </w:r>
      <w:r>
        <w:rPr>
          <w:rFonts w:ascii="仿宋_GB2312" w:eastAsia="仿宋_GB2312" w:hint="eastAsia"/>
          <w:sz w:val="30"/>
          <w:szCs w:val="30"/>
        </w:rPr>
        <w:t>元，主要用于机关事业单位职业年金缴费；</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“卫生健康支出（类）”</w:t>
      </w:r>
      <w:r>
        <w:rPr>
          <w:rFonts w:ascii="仿宋_GB2312" w:eastAsia="仿宋_GB2312" w:hint="eastAsia"/>
          <w:sz w:val="30"/>
          <w:szCs w:val="30"/>
        </w:rPr>
        <w:t>125,648.00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18,357.</w:t>
      </w:r>
      <w:r>
        <w:rPr>
          <w:rFonts w:ascii="仿宋_GB2312" w:eastAsia="仿宋_GB2312" w:hint="eastAsia"/>
          <w:sz w:val="30"/>
          <w:szCs w:val="30"/>
        </w:rPr>
        <w:t>00</w:t>
      </w:r>
      <w:r>
        <w:rPr>
          <w:rFonts w:ascii="仿宋_GB2312" w:eastAsia="仿宋_GB2312" w:hint="eastAsia"/>
          <w:sz w:val="30"/>
          <w:szCs w:val="30"/>
        </w:rPr>
        <w:t>元，主要原因是人员增加。其中：</w:t>
      </w:r>
      <w:r>
        <w:rPr>
          <w:rFonts w:ascii="仿宋_GB2312" w:eastAsia="仿宋_GB2312" w:hint="eastAsia"/>
          <w:sz w:val="30"/>
          <w:szCs w:val="30"/>
        </w:rPr>
        <w:br/>
      </w:r>
      <w:r>
        <w:rPr>
          <w:rFonts w:ascii="仿宋_GB2312" w:eastAsia="仿宋_GB2312" w:hint="eastAsia"/>
          <w:sz w:val="30"/>
          <w:szCs w:val="30"/>
        </w:rPr>
        <w:t xml:space="preserve">　　“行政事业单位医疗（款）”</w:t>
      </w:r>
      <w:r>
        <w:rPr>
          <w:rFonts w:ascii="仿宋_GB2312" w:eastAsia="仿宋_GB2312" w:hint="eastAsia"/>
          <w:sz w:val="30"/>
          <w:szCs w:val="30"/>
        </w:rPr>
        <w:t>125,648.00</w:t>
      </w:r>
      <w:r>
        <w:rPr>
          <w:rFonts w:ascii="仿宋_GB2312" w:eastAsia="仿宋_GB2312" w:hint="eastAsia"/>
          <w:sz w:val="30"/>
          <w:szCs w:val="30"/>
        </w:rPr>
        <w:t>元，包括：“行政单位医疗（项）”</w:t>
      </w:r>
      <w:r>
        <w:rPr>
          <w:rFonts w:ascii="仿宋_GB2312" w:eastAsia="仿宋_GB2312" w:hint="eastAsia"/>
          <w:sz w:val="30"/>
          <w:szCs w:val="30"/>
        </w:rPr>
        <w:t>105,544.00</w:t>
      </w:r>
      <w:r>
        <w:rPr>
          <w:rFonts w:ascii="仿宋_GB2312" w:eastAsia="仿宋_GB2312" w:hint="eastAsia"/>
          <w:sz w:val="30"/>
          <w:szCs w:val="30"/>
        </w:rPr>
        <w:t>元，主要用于行政单位医疗；“公务员医疗补助（项）”</w:t>
      </w:r>
      <w:r>
        <w:rPr>
          <w:rFonts w:ascii="仿宋_GB2312" w:eastAsia="仿宋_GB2312" w:hint="eastAsia"/>
          <w:sz w:val="30"/>
          <w:szCs w:val="30"/>
        </w:rPr>
        <w:t>20,104.00</w:t>
      </w:r>
      <w:r>
        <w:rPr>
          <w:rFonts w:ascii="仿宋_GB2312" w:eastAsia="仿宋_GB2312" w:hint="eastAsia"/>
          <w:sz w:val="30"/>
          <w:szCs w:val="30"/>
        </w:rPr>
        <w:t>元，主要用于公务员医疗；</w:t>
      </w:r>
    </w:p>
    <w:p w:rsidR="00BC499A" w:rsidRDefault="00BC499A">
      <w:pPr>
        <w:spacing w:line="600" w:lineRule="exact"/>
        <w:rPr>
          <w:rFonts w:ascii="楷体" w:eastAsia="楷体" w:hAnsi="楷体" w:cs="仿宋_GB2312"/>
          <w:b/>
          <w:sz w:val="30"/>
          <w:szCs w:val="30"/>
        </w:rPr>
      </w:pPr>
    </w:p>
    <w:p w:rsidR="00BC499A" w:rsidRDefault="003109B3">
      <w:pPr>
        <w:pStyle w:val="2"/>
        <w:spacing w:line="600" w:lineRule="exact"/>
        <w:ind w:firstLineChars="200" w:firstLine="6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BC499A" w:rsidRDefault="003109B3">
      <w:pPr>
        <w:spacing w:line="600" w:lineRule="exact"/>
        <w:ind w:firstLineChars="200" w:firstLine="600"/>
        <w:rPr>
          <w:rFonts w:eastAsia="仿宋_GB2312"/>
          <w:sz w:val="30"/>
          <w:szCs w:val="30"/>
        </w:rPr>
      </w:pPr>
      <w:bookmarkStart w:id="10" w:name="_Toc78784577"/>
      <w:r>
        <w:rPr>
          <w:rFonts w:ascii="仿宋_GB2312" w:eastAsia="仿宋_GB2312" w:hint="eastAsia"/>
          <w:sz w:val="30"/>
          <w:szCs w:val="30"/>
        </w:rPr>
        <w:t>天津市河北区劳动人事争议仲裁院一般公共预算基本支出</w:t>
      </w:r>
      <w:r>
        <w:rPr>
          <w:rFonts w:ascii="仿宋_GB2312" w:eastAsia="仿宋_GB2312" w:hint="eastAsia"/>
          <w:sz w:val="30"/>
          <w:szCs w:val="30"/>
        </w:rPr>
        <w:lastRenderedPageBreak/>
        <w:t>2,205,033.00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159,112.00</w:t>
      </w:r>
      <w:r>
        <w:rPr>
          <w:rFonts w:ascii="仿宋_GB2312" w:eastAsia="仿宋_GB2312" w:hint="eastAsia"/>
          <w:sz w:val="30"/>
          <w:szCs w:val="30"/>
        </w:rPr>
        <w:t>元，主要原因是人员增加。其中：</w:t>
      </w:r>
      <w:r>
        <w:rPr>
          <w:rFonts w:ascii="仿宋_GB2312" w:eastAsia="仿宋_GB2312" w:hint="eastAsia"/>
          <w:sz w:val="30"/>
          <w:szCs w:val="30"/>
        </w:rPr>
        <w:br/>
      </w:r>
      <w:r>
        <w:rPr>
          <w:rFonts w:ascii="仿宋_GB2312" w:eastAsia="仿宋_GB2312" w:hint="eastAsia"/>
          <w:sz w:val="30"/>
          <w:szCs w:val="30"/>
        </w:rPr>
        <w:t xml:space="preserve">　　人员经费</w:t>
      </w:r>
      <w:r>
        <w:rPr>
          <w:rFonts w:ascii="仿宋_GB2312" w:eastAsia="仿宋_GB2312" w:hint="eastAsia"/>
          <w:sz w:val="30"/>
          <w:szCs w:val="30"/>
        </w:rPr>
        <w:t>2,048,390.00</w:t>
      </w:r>
      <w:r>
        <w:rPr>
          <w:rFonts w:ascii="仿宋_GB2312" w:eastAsia="仿宋_GB2312" w:hint="eastAsia"/>
          <w:sz w:val="30"/>
          <w:szCs w:val="30"/>
        </w:rPr>
        <w:t>元，主要包括：基本工资、津贴补贴、奖金、机关事业单位基本养老保险缴费、职业年金缴费、职工基本医疗保险缴费、公务员医疗补助缴费、其他社会保障缴费、住房公积金、其他工资福利支出、奖励金。</w:t>
      </w:r>
      <w:r>
        <w:rPr>
          <w:rFonts w:ascii="仿宋_GB2312" w:eastAsia="仿宋_GB2312" w:hint="eastAsia"/>
          <w:sz w:val="30"/>
          <w:szCs w:val="30"/>
        </w:rPr>
        <w:br/>
      </w:r>
      <w:r>
        <w:rPr>
          <w:rFonts w:ascii="仿宋_GB2312" w:eastAsia="仿宋_GB2312" w:hint="eastAsia"/>
          <w:sz w:val="30"/>
          <w:szCs w:val="30"/>
        </w:rPr>
        <w:t xml:space="preserve">　　公用经费</w:t>
      </w:r>
      <w:r>
        <w:rPr>
          <w:rFonts w:ascii="仿宋_GB2312" w:eastAsia="仿宋_GB2312" w:hint="eastAsia"/>
          <w:sz w:val="30"/>
          <w:szCs w:val="30"/>
        </w:rPr>
        <w:t>156,643.00</w:t>
      </w:r>
      <w:r>
        <w:rPr>
          <w:rFonts w:ascii="仿宋_GB2312" w:eastAsia="仿宋_GB2312" w:hint="eastAsia"/>
          <w:sz w:val="30"/>
          <w:szCs w:val="30"/>
        </w:rPr>
        <w:t>元，主要包括：办公费、邮电费、差旅费、培训费、工会经费、福利费、其他交通费用。</w:t>
      </w:r>
    </w:p>
    <w:p w:rsidR="00BC499A" w:rsidRDefault="003109B3">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BC499A" w:rsidRDefault="003109B3">
      <w:pPr>
        <w:spacing w:line="600" w:lineRule="exact"/>
        <w:ind w:firstLineChars="200" w:firstLine="600"/>
        <w:rPr>
          <w:rFonts w:eastAsia="仿宋_GB2312"/>
          <w:sz w:val="30"/>
          <w:szCs w:val="30"/>
        </w:rPr>
      </w:pPr>
      <w:r>
        <w:rPr>
          <w:rFonts w:ascii="仿宋_GB2312" w:eastAsia="仿宋_GB2312" w:hint="eastAsia"/>
          <w:sz w:val="30"/>
          <w:szCs w:val="30"/>
        </w:rPr>
        <w:t>2025</w:t>
      </w:r>
      <w:r>
        <w:rPr>
          <w:rFonts w:ascii="仿宋_GB2312" w:eastAsia="仿宋_GB2312" w:hint="eastAsia"/>
          <w:sz w:val="30"/>
          <w:szCs w:val="30"/>
        </w:rPr>
        <w:t>年一般公共预算“三公”经费安排</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w:t>
      </w:r>
      <w:r>
        <w:rPr>
          <w:rFonts w:ascii="仿宋_GB2312" w:eastAsia="仿宋_GB2312" w:hint="eastAsia"/>
          <w:sz w:val="30"/>
          <w:szCs w:val="30"/>
        </w:rPr>
        <w:t>三公”经费。具体情况：</w:t>
      </w:r>
      <w:r>
        <w:rPr>
          <w:rFonts w:ascii="仿宋_GB2312" w:eastAsia="仿宋_GB2312" w:hint="eastAsia"/>
          <w:sz w:val="30"/>
          <w:szCs w:val="30"/>
        </w:rPr>
        <w:br/>
      </w:r>
      <w:r>
        <w:rPr>
          <w:rFonts w:ascii="仿宋_GB2312" w:eastAsia="仿宋_GB2312" w:hint="eastAsia"/>
          <w:sz w:val="30"/>
          <w:szCs w:val="30"/>
        </w:rPr>
        <w:t xml:space="preserve">　　一、</w:t>
      </w:r>
      <w:r>
        <w:rPr>
          <w:rFonts w:ascii="仿宋_GB2312" w:eastAsia="仿宋_GB2312" w:hint="eastAsia"/>
          <w:sz w:val="30"/>
          <w:szCs w:val="30"/>
        </w:rPr>
        <w:t>2025</w:t>
      </w:r>
      <w:r>
        <w:rPr>
          <w:rFonts w:ascii="仿宋_GB2312" w:eastAsia="仿宋_GB2312" w:hint="eastAsia"/>
          <w:sz w:val="30"/>
          <w:szCs w:val="30"/>
        </w:rPr>
        <w:t>年因公出国（境）费预算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元，主要原因是本部门一般公共预算未安排“因公出国（境）”费。</w:t>
      </w:r>
      <w:r>
        <w:rPr>
          <w:rFonts w:ascii="仿宋_GB2312" w:eastAsia="仿宋_GB2312" w:hint="eastAsia"/>
          <w:sz w:val="30"/>
          <w:szCs w:val="30"/>
        </w:rPr>
        <w:br/>
      </w:r>
      <w:r>
        <w:rPr>
          <w:rFonts w:ascii="仿宋_GB2312" w:eastAsia="仿宋_GB2312" w:hint="eastAsia"/>
          <w:sz w:val="30"/>
          <w:szCs w:val="30"/>
        </w:rPr>
        <w:t xml:space="preserve">　　二、</w:t>
      </w:r>
      <w:r>
        <w:rPr>
          <w:rFonts w:ascii="仿宋_GB2312" w:eastAsia="仿宋_GB2312" w:hint="eastAsia"/>
          <w:sz w:val="30"/>
          <w:szCs w:val="30"/>
        </w:rPr>
        <w:t>2025</w:t>
      </w:r>
      <w:r>
        <w:rPr>
          <w:rFonts w:ascii="仿宋_GB2312" w:eastAsia="仿宋_GB2312" w:hint="eastAsia"/>
          <w:sz w:val="30"/>
          <w:szCs w:val="30"/>
        </w:rPr>
        <w:t>年公务用车购置及运行费预算</w:t>
      </w:r>
      <w:r>
        <w:rPr>
          <w:rFonts w:ascii="仿宋_GB2312" w:eastAsia="仿宋_GB2312" w:hint="eastAsia"/>
          <w:sz w:val="30"/>
          <w:szCs w:val="30"/>
        </w:rPr>
        <w:t>0.00</w:t>
      </w:r>
      <w:r>
        <w:rPr>
          <w:rFonts w:ascii="仿宋_GB2312" w:eastAsia="仿宋_GB2312" w:hint="eastAsia"/>
          <w:sz w:val="30"/>
          <w:szCs w:val="30"/>
        </w:rPr>
        <w:t>元，其中公务用车运行费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元，主要原因是本部门一般公共预算未安排“公务用车运行”费；公务用车购置费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元，主要原因是本部门一般公共预算未安排“公务用车购置”费。</w:t>
      </w:r>
      <w:r>
        <w:rPr>
          <w:rFonts w:ascii="仿宋_GB2312" w:eastAsia="仿宋_GB2312" w:hint="eastAsia"/>
          <w:sz w:val="30"/>
          <w:szCs w:val="30"/>
        </w:rPr>
        <w:br/>
      </w:r>
      <w:r>
        <w:rPr>
          <w:rFonts w:ascii="仿宋_GB2312" w:eastAsia="仿宋_GB2312" w:hint="eastAsia"/>
          <w:sz w:val="30"/>
          <w:szCs w:val="30"/>
        </w:rPr>
        <w:t xml:space="preserve">　　三、</w:t>
      </w:r>
      <w:r>
        <w:rPr>
          <w:rFonts w:ascii="仿宋_GB2312" w:eastAsia="仿宋_GB2312" w:hint="eastAsia"/>
          <w:sz w:val="30"/>
          <w:szCs w:val="30"/>
        </w:rPr>
        <w:t>2025</w:t>
      </w:r>
      <w:r>
        <w:rPr>
          <w:rFonts w:ascii="仿宋_GB2312" w:eastAsia="仿宋_GB2312" w:hint="eastAsia"/>
          <w:sz w:val="30"/>
          <w:szCs w:val="30"/>
        </w:rPr>
        <w:t>年公务接待费</w:t>
      </w:r>
      <w:r>
        <w:rPr>
          <w:rFonts w:ascii="仿宋_GB2312" w:eastAsia="仿宋_GB2312" w:hint="eastAsia"/>
          <w:sz w:val="30"/>
          <w:szCs w:val="30"/>
        </w:rPr>
        <w:t>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lastRenderedPageBreak/>
        <w:t>（减少）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元，主要原因是本部门一般公共预算未安排“公务接待”费。</w:t>
      </w:r>
    </w:p>
    <w:p w:rsidR="00BC499A" w:rsidRDefault="003109B3">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BC499A" w:rsidRDefault="003109B3" w:rsidP="003109B3">
      <w:pPr>
        <w:spacing w:line="600" w:lineRule="exact"/>
        <w:ind w:firstLineChars="200" w:firstLine="602"/>
        <w:rPr>
          <w:rFonts w:eastAsia="仿宋_GB2312"/>
          <w:sz w:val="30"/>
          <w:szCs w:val="30"/>
        </w:rPr>
      </w:pPr>
      <w:bookmarkStart w:id="11" w:name="_Toc78784578"/>
      <w:r w:rsidRPr="00375EBB">
        <w:rPr>
          <w:rFonts w:ascii="仿宋_GB2312" w:eastAsia="仿宋_GB2312" w:hint="eastAsia"/>
          <w:b/>
          <w:sz w:val="30"/>
          <w:szCs w:val="30"/>
        </w:rPr>
        <w:t xml:space="preserve"> </w:t>
      </w:r>
      <w:r>
        <w:rPr>
          <w:rFonts w:ascii="仿宋_GB2312" w:eastAsia="仿宋_GB2312" w:hint="eastAsia"/>
          <w:sz w:val="30"/>
          <w:szCs w:val="30"/>
        </w:rPr>
        <w:t>2025</w:t>
      </w:r>
      <w:r>
        <w:rPr>
          <w:rFonts w:ascii="仿宋_GB2312" w:eastAsia="仿宋_GB2312" w:hint="eastAsia"/>
          <w:sz w:val="30"/>
          <w:szCs w:val="30"/>
        </w:rPr>
        <w:t>年天津市河北区劳动人事争议仲裁院预算中没有使用政府性基金预算安排的支出。</w:t>
      </w:r>
      <w:r w:rsidRPr="00375EBB">
        <w:rPr>
          <w:rFonts w:ascii="仿宋_GB2312" w:eastAsia="仿宋_GB2312" w:hint="eastAsia"/>
          <w:b/>
          <w:sz w:val="30"/>
          <w:szCs w:val="30"/>
        </w:rPr>
        <w:t xml:space="preserve"> </w:t>
      </w:r>
      <w:r>
        <w:rPr>
          <w:rFonts w:ascii="仿宋_GB2312" w:eastAsia="仿宋_GB2312" w:hint="eastAsia"/>
          <w:sz w:val="30"/>
          <w:szCs w:val="30"/>
        </w:rPr>
        <w:t xml:space="preserve"> </w:t>
      </w:r>
    </w:p>
    <w:p w:rsidR="00BC499A" w:rsidRDefault="003109B3">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rsidR="00BC499A" w:rsidRDefault="003109B3" w:rsidP="003109B3">
      <w:pPr>
        <w:spacing w:line="600" w:lineRule="exact"/>
        <w:ind w:firstLineChars="200" w:firstLine="602"/>
      </w:pPr>
      <w:r w:rsidRPr="00610A8C">
        <w:rPr>
          <w:rFonts w:ascii="仿宋_GB2312" w:eastAsia="仿宋_GB2312" w:hint="eastAsia"/>
          <w:b/>
          <w:sz w:val="30"/>
          <w:szCs w:val="30"/>
        </w:rPr>
        <w:t xml:space="preserve"> </w:t>
      </w:r>
      <w:r>
        <w:rPr>
          <w:rFonts w:ascii="仿宋_GB2312" w:eastAsia="仿宋_GB2312" w:hint="eastAsia"/>
          <w:sz w:val="30"/>
          <w:szCs w:val="30"/>
        </w:rPr>
        <w:t>2025</w:t>
      </w:r>
      <w:r>
        <w:rPr>
          <w:rFonts w:ascii="仿宋_GB2312" w:eastAsia="仿宋_GB2312" w:hint="eastAsia"/>
          <w:sz w:val="30"/>
          <w:szCs w:val="30"/>
        </w:rPr>
        <w:t>年天津市河北区劳动人事争议仲裁院预算中没有使用国有资本经营预算安排的支出。</w:t>
      </w:r>
      <w:r w:rsidRPr="00610A8C">
        <w:rPr>
          <w:rFonts w:ascii="仿宋_GB2312" w:eastAsia="仿宋_GB2312" w:hint="eastAsia"/>
          <w:b/>
          <w:sz w:val="30"/>
          <w:szCs w:val="30"/>
        </w:rPr>
        <w:t xml:space="preserve"> </w:t>
      </w:r>
      <w:r>
        <w:rPr>
          <w:rFonts w:ascii="仿宋_GB2312" w:eastAsia="仿宋_GB2312" w:hint="eastAsia"/>
          <w:sz w:val="30"/>
          <w:szCs w:val="30"/>
        </w:rPr>
        <w:t xml:space="preserve"> </w:t>
      </w:r>
    </w:p>
    <w:p w:rsidR="00BC499A" w:rsidRDefault="003109B3">
      <w:pPr>
        <w:pStyle w:val="2"/>
        <w:spacing w:line="600" w:lineRule="exact"/>
        <w:ind w:firstLineChars="200" w:firstLine="6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BC499A" w:rsidRDefault="003109B3">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BC499A" w:rsidRDefault="003109B3">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本部门202</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年</w:t>
      </w:r>
      <w:r>
        <w:rPr>
          <w:rFonts w:ascii="仿宋_GB2312" w:eastAsia="仿宋_GB2312" w:hint="eastAsia"/>
          <w:sz w:val="30"/>
          <w:szCs w:val="30"/>
        </w:rPr>
        <w:t>天津市河北区劳动人事争议仲裁院</w:t>
      </w:r>
      <w:r>
        <w:rPr>
          <w:rFonts w:ascii="仿宋_GB2312" w:eastAsia="仿宋_GB2312" w:hAnsi="仿宋_GB2312" w:cs="仿宋_GB2312" w:hint="eastAsia"/>
          <w:sz w:val="30"/>
          <w:szCs w:val="30"/>
        </w:rPr>
        <w:t>1家参公管理事业单位的机关运行经费预算</w:t>
      </w:r>
      <w:r>
        <w:rPr>
          <w:rFonts w:ascii="仿宋_GB2312" w:eastAsia="仿宋_GB2312" w:hAnsi="仿宋_GB2312" w:cs="仿宋_GB2312" w:hint="eastAsia"/>
          <w:sz w:val="30"/>
          <w:szCs w:val="30"/>
        </w:rPr>
        <w:t>156643</w:t>
      </w:r>
      <w:r>
        <w:rPr>
          <w:rFonts w:ascii="仿宋_GB2312" w:eastAsia="仿宋_GB2312" w:hAnsi="仿宋_GB2312" w:cs="仿宋_GB2312" w:hint="eastAsia"/>
          <w:sz w:val="30"/>
          <w:szCs w:val="30"/>
        </w:rPr>
        <w:t>元，包括办公费</w:t>
      </w:r>
      <w:r>
        <w:rPr>
          <w:rFonts w:ascii="仿宋_GB2312" w:eastAsia="仿宋_GB2312" w:hAnsi="仿宋_GB2312" w:cs="仿宋_GB2312" w:hint="eastAsia"/>
          <w:sz w:val="30"/>
          <w:szCs w:val="30"/>
        </w:rPr>
        <w:t>46560</w:t>
      </w:r>
      <w:r>
        <w:rPr>
          <w:rFonts w:ascii="仿宋_GB2312" w:eastAsia="仿宋_GB2312" w:hAnsi="仿宋_GB2312" w:cs="仿宋_GB2312" w:hint="eastAsia"/>
          <w:sz w:val="30"/>
          <w:szCs w:val="30"/>
        </w:rPr>
        <w:t>元、邮电费6400元、差旅费1280元、培训费1440元、工会经费</w:t>
      </w:r>
      <w:r>
        <w:rPr>
          <w:rFonts w:ascii="仿宋_GB2312" w:eastAsia="仿宋_GB2312" w:hAnsi="仿宋_GB2312" w:cs="仿宋_GB2312" w:hint="eastAsia"/>
          <w:sz w:val="30"/>
          <w:szCs w:val="30"/>
        </w:rPr>
        <w:t>15059</w:t>
      </w:r>
      <w:r>
        <w:rPr>
          <w:rFonts w:ascii="仿宋_GB2312" w:eastAsia="仿宋_GB2312" w:hAnsi="仿宋_GB2312" w:cs="仿宋_GB2312" w:hint="eastAsia"/>
          <w:sz w:val="30"/>
          <w:szCs w:val="30"/>
        </w:rPr>
        <w:t>元、福利费</w:t>
      </w:r>
      <w:r>
        <w:rPr>
          <w:rFonts w:ascii="仿宋_GB2312" w:eastAsia="仿宋_GB2312" w:hAnsi="仿宋_GB2312" w:cs="仿宋_GB2312" w:hint="eastAsia"/>
          <w:sz w:val="30"/>
          <w:szCs w:val="30"/>
        </w:rPr>
        <w:t>18824</w:t>
      </w:r>
      <w:r>
        <w:rPr>
          <w:rFonts w:ascii="仿宋_GB2312" w:eastAsia="仿宋_GB2312" w:hAnsi="仿宋_GB2312" w:cs="仿宋_GB2312" w:hint="eastAsia"/>
          <w:sz w:val="30"/>
          <w:szCs w:val="30"/>
        </w:rPr>
        <w:t>元、其他交通费用</w:t>
      </w:r>
      <w:r>
        <w:rPr>
          <w:rFonts w:ascii="仿宋_GB2312" w:eastAsia="仿宋_GB2312" w:hAnsi="仿宋_GB2312" w:cs="仿宋_GB2312" w:hint="eastAsia"/>
          <w:sz w:val="30"/>
          <w:szCs w:val="30"/>
        </w:rPr>
        <w:t>67080</w:t>
      </w:r>
      <w:bookmarkStart w:id="13" w:name="_GoBack"/>
      <w:bookmarkEnd w:id="13"/>
      <w:r>
        <w:rPr>
          <w:rFonts w:ascii="仿宋_GB2312" w:eastAsia="仿宋_GB2312" w:hAnsi="仿宋_GB2312" w:cs="仿宋_GB2312" w:hint="eastAsia"/>
          <w:sz w:val="30"/>
          <w:szCs w:val="30"/>
        </w:rPr>
        <w:t>元。</w:t>
      </w:r>
    </w:p>
    <w:p w:rsidR="00BC499A" w:rsidRDefault="003109B3">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（二）政府采购情况。</w:t>
      </w:r>
    </w:p>
    <w:p w:rsidR="00BC499A" w:rsidRDefault="003109B3">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年未安排政府采购预算。</w:t>
      </w:r>
    </w:p>
    <w:p w:rsidR="00BC499A" w:rsidRDefault="003109B3">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BC499A" w:rsidRDefault="003109B3">
      <w:pPr>
        <w:spacing w:line="580" w:lineRule="exact"/>
        <w:ind w:firstLineChars="200" w:firstLine="600"/>
        <w:jc w:val="both"/>
        <w:rPr>
          <w:rFonts w:eastAsia="仿宋_GB2312"/>
          <w:sz w:val="30"/>
          <w:szCs w:val="30"/>
        </w:rPr>
      </w:pPr>
      <w:r>
        <w:rPr>
          <w:rFonts w:ascii="仿宋_GB2312" w:eastAsia="仿宋_GB2312" w:hAnsi="仿宋_GB2312" w:cs="仿宋_GB2312" w:hint="eastAsia"/>
          <w:color w:val="000000"/>
          <w:sz w:val="30"/>
          <w:szCs w:val="30"/>
        </w:rPr>
        <w:t>截至</w:t>
      </w:r>
      <w:r>
        <w:rPr>
          <w:rFonts w:ascii="仿宋_GB2312" w:eastAsia="仿宋_GB2312" w:hAnsi="仿宋_GB2312" w:cs="仿宋_GB2312" w:hint="eastAsia"/>
          <w:color w:val="000000"/>
          <w:sz w:val="30"/>
          <w:szCs w:val="30"/>
        </w:rPr>
        <w:t>2024</w:t>
      </w:r>
      <w:r>
        <w:rPr>
          <w:rFonts w:ascii="仿宋_GB2312" w:eastAsia="仿宋_GB2312" w:hAnsi="仿宋_GB2312" w:cs="仿宋_GB2312" w:hint="eastAsia"/>
          <w:color w:val="000000"/>
          <w:sz w:val="30"/>
          <w:szCs w:val="30"/>
        </w:rPr>
        <w:t>年</w:t>
      </w:r>
      <w:r>
        <w:rPr>
          <w:rFonts w:ascii="仿宋_GB2312" w:eastAsia="仿宋_GB2312" w:hAnsi="仿宋_GB2312" w:cs="仿宋_GB2312" w:hint="eastAsia"/>
          <w:color w:val="000000"/>
          <w:sz w:val="30"/>
          <w:szCs w:val="30"/>
        </w:rPr>
        <w:t>7</w:t>
      </w:r>
      <w:r>
        <w:rPr>
          <w:rFonts w:ascii="仿宋_GB2312" w:eastAsia="仿宋_GB2312" w:hAnsi="仿宋_GB2312" w:cs="仿宋_GB2312" w:hint="eastAsia"/>
          <w:color w:val="000000"/>
          <w:sz w:val="30"/>
          <w:szCs w:val="30"/>
        </w:rPr>
        <w:t>月底，本部门各单位共有车辆</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辆，其中：副部（省）级及以上领导用车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辆、主要负责人干部用车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辆、机要通信用车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辆、应急保障用车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辆、执法执勤用车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辆、特种专业技</w:t>
      </w:r>
      <w:r>
        <w:rPr>
          <w:rFonts w:ascii="仿宋_GB2312" w:eastAsia="仿宋_GB2312" w:hAnsi="仿宋_GB2312" w:cs="仿宋_GB2312" w:hint="eastAsia"/>
          <w:color w:val="000000"/>
          <w:sz w:val="30"/>
          <w:szCs w:val="30"/>
        </w:rPr>
        <w:lastRenderedPageBreak/>
        <w:t>术用车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辆、离退休干部服务用车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辆，其他用车主要包括无。单价（账面原值）</w:t>
      </w:r>
      <w:r>
        <w:rPr>
          <w:rFonts w:ascii="仿宋_GB2312" w:eastAsia="仿宋_GB2312" w:hAnsi="仿宋_GB2312" w:cs="仿宋_GB2312" w:hint="eastAsia"/>
          <w:color w:val="000000"/>
          <w:sz w:val="30"/>
          <w:szCs w:val="30"/>
        </w:rPr>
        <w:t>100</w:t>
      </w:r>
      <w:r>
        <w:rPr>
          <w:rFonts w:ascii="仿宋_GB2312" w:eastAsia="仿宋_GB2312" w:hAnsi="仿宋_GB2312" w:cs="仿宋_GB2312" w:hint="eastAsia"/>
          <w:color w:val="000000"/>
          <w:sz w:val="30"/>
          <w:szCs w:val="30"/>
        </w:rPr>
        <w:t>万元以上的设备</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台（套）。</w:t>
      </w:r>
    </w:p>
    <w:p w:rsidR="00BC499A" w:rsidRDefault="003109B3">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BC499A" w:rsidRDefault="003109B3">
      <w:pPr>
        <w:spacing w:line="580" w:lineRule="exact"/>
        <w:ind w:firstLineChars="200" w:firstLine="600"/>
        <w:jc w:val="both"/>
        <w:rPr>
          <w:rFonts w:ascii="仿宋_GB2312" w:eastAsia="仿宋_GB2312" w:hAnsi="仿宋_GB2312" w:cs="仿宋_GB2312"/>
          <w:sz w:val="30"/>
          <w:szCs w:val="30"/>
        </w:rPr>
        <w:sectPr w:rsidR="00BC499A">
          <w:pgSz w:w="11907" w:h="16840"/>
          <w:pgMar w:top="2098" w:right="1474" w:bottom="1304" w:left="1588" w:header="765" w:footer="765" w:gutter="0"/>
          <w:pgNumType w:fmt="numberInDash" w:start="1"/>
          <w:cols w:space="720"/>
          <w:docGrid w:linePitch="326"/>
        </w:sect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年实行绩效目标管理的项目</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个，涉及预算金额</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w:t>
      </w:r>
    </w:p>
    <w:p w:rsidR="00BC499A" w:rsidRDefault="00BC499A">
      <w:pPr>
        <w:spacing w:line="580" w:lineRule="exact"/>
        <w:jc w:val="both"/>
        <w:rPr>
          <w:rFonts w:ascii="仿宋_GB2312" w:eastAsia="仿宋_GB2312" w:hAnsi="仿宋_GB2312" w:cs="仿宋_GB2312"/>
          <w:sz w:val="30"/>
          <w:szCs w:val="30"/>
        </w:rPr>
      </w:pPr>
    </w:p>
    <w:p w:rsidR="00BC499A" w:rsidRDefault="003109B3">
      <w:pPr>
        <w:pStyle w:val="1"/>
        <w:spacing w:line="600" w:lineRule="exact"/>
        <w:jc w:val="center"/>
        <w:rPr>
          <w:rFonts w:ascii="黑体" w:eastAsia="黑体" w:hAnsi="黑体" w:cs="黑体"/>
        </w:rPr>
      </w:pPr>
      <w:bookmarkStart w:id="14" w:name="_Toc78784585"/>
      <w:r>
        <w:rPr>
          <w:rFonts w:ascii="黑体" w:eastAsia="黑体" w:hAnsi="黑体" w:cs="黑体" w:hint="eastAsia"/>
        </w:rPr>
        <w:t>第三部分</w:t>
      </w:r>
      <w:r>
        <w:rPr>
          <w:rFonts w:ascii="黑体" w:eastAsia="黑体" w:hAnsi="黑体" w:cs="黑体" w:hint="eastAsia"/>
        </w:rPr>
        <w:t xml:space="preserve">  </w:t>
      </w:r>
      <w:r>
        <w:rPr>
          <w:rFonts w:ascii="黑体" w:eastAsia="黑体" w:hAnsi="黑体" w:cs="黑体" w:hint="eastAsia"/>
        </w:rPr>
        <w:t>名词解释</w:t>
      </w:r>
      <w:bookmarkEnd w:id="14"/>
    </w:p>
    <w:p w:rsidR="00BC499A" w:rsidRDefault="00BC499A">
      <w:pPr>
        <w:spacing w:line="600" w:lineRule="exact"/>
        <w:ind w:firstLineChars="200" w:firstLine="600"/>
        <w:rPr>
          <w:rFonts w:ascii="仿宋_GB2312" w:eastAsia="仿宋_GB2312"/>
          <w:sz w:val="30"/>
          <w:szCs w:val="30"/>
        </w:rPr>
      </w:pPr>
    </w:p>
    <w:p w:rsidR="00BC499A" w:rsidRDefault="003109B3">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BC499A" w:rsidRDefault="003109B3">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BC499A" w:rsidRDefault="003109B3">
      <w:pPr>
        <w:spacing w:line="580" w:lineRule="exact"/>
        <w:ind w:firstLineChars="200" w:firstLine="600"/>
        <w:rPr>
          <w:rFonts w:eastAsia="楷体_GB2312"/>
          <w:sz w:val="30"/>
          <w:szCs w:val="30"/>
        </w:rPr>
      </w:pPr>
      <w:r>
        <w:rPr>
          <w:rFonts w:eastAsia="楷体_GB2312" w:hint="eastAsia"/>
          <w:sz w:val="30"/>
          <w:szCs w:val="30"/>
        </w:rPr>
        <w:t>（“部门预算”和“机关运行经费”作为专业</w:t>
      </w:r>
      <w:proofErr w:type="gramStart"/>
      <w:r>
        <w:rPr>
          <w:rFonts w:eastAsia="楷体_GB2312" w:hint="eastAsia"/>
          <w:sz w:val="30"/>
          <w:szCs w:val="30"/>
        </w:rPr>
        <w:t>性名</w:t>
      </w:r>
      <w:proofErr w:type="gramEnd"/>
      <w:r>
        <w:rPr>
          <w:rFonts w:eastAsia="楷体_GB2312" w:hint="eastAsia"/>
          <w:sz w:val="30"/>
          <w:szCs w:val="30"/>
        </w:rPr>
        <w:t>词各单位必须公开。除此之外，</w:t>
      </w:r>
      <w:r>
        <w:rPr>
          <w:rFonts w:eastAsia="楷体_GB2312"/>
          <w:sz w:val="30"/>
          <w:szCs w:val="30"/>
        </w:rPr>
        <w:t>各单位可</w:t>
      </w:r>
      <w:r>
        <w:rPr>
          <w:rFonts w:eastAsia="楷体_GB2312" w:hint="eastAsia"/>
          <w:sz w:val="30"/>
          <w:szCs w:val="30"/>
        </w:rPr>
        <w:t>根据需要对说明中其他</w:t>
      </w:r>
      <w:r>
        <w:rPr>
          <w:rFonts w:eastAsia="楷体_GB2312" w:hint="eastAsia"/>
          <w:sz w:val="30"/>
          <w:szCs w:val="30"/>
        </w:rPr>
        <w:t>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BC499A" w:rsidRDefault="00BC499A">
      <w:pPr>
        <w:spacing w:line="580" w:lineRule="exact"/>
        <w:ind w:firstLineChars="200" w:firstLine="600"/>
        <w:rPr>
          <w:rFonts w:eastAsia="楷体_GB2312"/>
          <w:sz w:val="30"/>
          <w:szCs w:val="30"/>
        </w:rPr>
      </w:pPr>
    </w:p>
    <w:p w:rsidR="00BC499A" w:rsidRDefault="00BC499A">
      <w:pPr>
        <w:spacing w:line="580" w:lineRule="exact"/>
        <w:ind w:firstLineChars="200" w:firstLine="600"/>
        <w:rPr>
          <w:rFonts w:eastAsia="楷体_GB2312"/>
          <w:sz w:val="30"/>
          <w:szCs w:val="30"/>
        </w:rPr>
      </w:pPr>
    </w:p>
    <w:p w:rsidR="00BC499A" w:rsidRDefault="00BC499A">
      <w:pPr>
        <w:spacing w:line="580" w:lineRule="exact"/>
        <w:ind w:firstLineChars="200" w:firstLine="600"/>
        <w:rPr>
          <w:rFonts w:eastAsia="楷体_GB2312"/>
          <w:sz w:val="30"/>
          <w:szCs w:val="30"/>
        </w:rPr>
      </w:pPr>
    </w:p>
    <w:p w:rsidR="00BC499A" w:rsidRDefault="00BC499A">
      <w:pPr>
        <w:spacing w:line="580" w:lineRule="exact"/>
        <w:ind w:firstLineChars="200" w:firstLine="600"/>
        <w:rPr>
          <w:rFonts w:eastAsia="楷体_GB2312"/>
          <w:sz w:val="30"/>
          <w:szCs w:val="30"/>
        </w:rPr>
      </w:pPr>
    </w:p>
    <w:p w:rsidR="00BC499A" w:rsidRDefault="00BC499A">
      <w:pPr>
        <w:spacing w:line="580" w:lineRule="exact"/>
        <w:ind w:firstLineChars="200" w:firstLine="600"/>
        <w:rPr>
          <w:rFonts w:eastAsia="楷体_GB2312"/>
          <w:sz w:val="30"/>
          <w:szCs w:val="30"/>
        </w:rPr>
      </w:pPr>
    </w:p>
    <w:p w:rsidR="00BC499A" w:rsidRDefault="00BC499A">
      <w:pPr>
        <w:spacing w:line="580" w:lineRule="exact"/>
        <w:ind w:firstLineChars="200" w:firstLine="600"/>
        <w:rPr>
          <w:rFonts w:eastAsia="楷体_GB2312"/>
          <w:sz w:val="30"/>
          <w:szCs w:val="30"/>
        </w:rPr>
      </w:pPr>
    </w:p>
    <w:p w:rsidR="00BC499A" w:rsidRDefault="00BC499A">
      <w:pPr>
        <w:spacing w:line="580" w:lineRule="exact"/>
        <w:ind w:firstLineChars="200" w:firstLine="600"/>
        <w:rPr>
          <w:rFonts w:eastAsia="楷体_GB2312"/>
          <w:sz w:val="30"/>
          <w:szCs w:val="30"/>
        </w:rPr>
      </w:pPr>
    </w:p>
    <w:p w:rsidR="00BC499A" w:rsidRDefault="00BC499A">
      <w:pPr>
        <w:spacing w:line="580" w:lineRule="exact"/>
        <w:ind w:firstLineChars="200" w:firstLine="600"/>
        <w:rPr>
          <w:rFonts w:eastAsia="楷体_GB2312"/>
          <w:sz w:val="30"/>
          <w:szCs w:val="30"/>
        </w:rPr>
      </w:pPr>
    </w:p>
    <w:p w:rsidR="00BC499A" w:rsidRDefault="003109B3">
      <w:pPr>
        <w:pStyle w:val="1"/>
        <w:spacing w:line="600" w:lineRule="exact"/>
        <w:jc w:val="center"/>
        <w:rPr>
          <w:rFonts w:ascii="黑体" w:eastAsia="黑体" w:hAnsi="黑体" w:cs="黑体"/>
        </w:rPr>
      </w:pPr>
      <w:r>
        <w:rPr>
          <w:rFonts w:ascii="黑体" w:eastAsia="黑体" w:hAnsi="黑体" w:cs="黑体" w:hint="eastAsia"/>
        </w:rPr>
        <w:lastRenderedPageBreak/>
        <w:t>第四部分</w:t>
      </w:r>
      <w:r>
        <w:rPr>
          <w:rFonts w:ascii="黑体" w:eastAsia="黑体" w:hAnsi="黑体" w:cs="黑体" w:hint="eastAsia"/>
        </w:rPr>
        <w:t xml:space="preserve">  </w:t>
      </w:r>
      <w:r w:rsidR="00230EE4">
        <w:rPr>
          <w:rFonts w:ascii="黑体" w:eastAsia="黑体" w:hAnsi="黑体" w:cs="黑体" w:hint="eastAsia"/>
        </w:rPr>
        <w:t>2025</w:t>
      </w:r>
      <w:r>
        <w:rPr>
          <w:rFonts w:ascii="黑体" w:eastAsia="黑体" w:hAnsi="黑体" w:cs="黑体" w:hint="eastAsia"/>
        </w:rPr>
        <w:t>年部门预算表</w:t>
      </w:r>
    </w:p>
    <w:p w:rsidR="00BC499A" w:rsidRDefault="003109B3">
      <w:pPr>
        <w:spacing w:line="560" w:lineRule="exact"/>
        <w:ind w:leftChars="200" w:left="480"/>
        <w:rPr>
          <w:rFonts w:ascii="楷体_GB2312" w:eastAsia="楷体_GB2312"/>
          <w:b/>
          <w:sz w:val="30"/>
          <w:szCs w:val="30"/>
        </w:rPr>
      </w:pPr>
      <w:r>
        <w:rPr>
          <w:rFonts w:ascii="楷体_GB2312" w:eastAsia="楷体_GB2312" w:hint="eastAsia"/>
          <w:b/>
          <w:sz w:val="30"/>
          <w:szCs w:val="30"/>
        </w:rPr>
        <w:t>一、《部门收支总体情况表》</w:t>
      </w:r>
    </w:p>
    <w:p w:rsidR="00BC499A" w:rsidRDefault="003109B3">
      <w:pPr>
        <w:spacing w:line="560" w:lineRule="exact"/>
        <w:ind w:leftChars="200" w:left="480"/>
        <w:rPr>
          <w:rFonts w:ascii="楷体_GB2312" w:eastAsia="楷体_GB2312"/>
          <w:b/>
          <w:sz w:val="30"/>
          <w:szCs w:val="30"/>
        </w:rPr>
      </w:pPr>
      <w:r>
        <w:rPr>
          <w:rFonts w:ascii="楷体_GB2312" w:eastAsia="楷体_GB2312" w:hint="eastAsia"/>
          <w:b/>
          <w:sz w:val="30"/>
          <w:szCs w:val="30"/>
        </w:rPr>
        <w:t>二、《部门收入总体情况表》</w:t>
      </w:r>
    </w:p>
    <w:p w:rsidR="00BC499A" w:rsidRDefault="003109B3">
      <w:pPr>
        <w:spacing w:line="560" w:lineRule="exact"/>
        <w:ind w:leftChars="200" w:left="480"/>
        <w:rPr>
          <w:rFonts w:ascii="楷体_GB2312" w:eastAsia="楷体_GB2312"/>
          <w:b/>
          <w:sz w:val="30"/>
          <w:szCs w:val="30"/>
        </w:rPr>
      </w:pPr>
      <w:r>
        <w:rPr>
          <w:rFonts w:ascii="楷体_GB2312" w:eastAsia="楷体_GB2312" w:hint="eastAsia"/>
          <w:b/>
          <w:sz w:val="30"/>
          <w:szCs w:val="30"/>
        </w:rPr>
        <w:t>三、《部门支出总体情况表》</w:t>
      </w:r>
    </w:p>
    <w:p w:rsidR="00BC499A" w:rsidRDefault="003109B3">
      <w:pPr>
        <w:spacing w:line="560" w:lineRule="exact"/>
        <w:ind w:leftChars="200" w:left="480"/>
        <w:rPr>
          <w:rFonts w:ascii="楷体_GB2312" w:eastAsia="楷体_GB2312"/>
          <w:b/>
          <w:sz w:val="30"/>
          <w:szCs w:val="30"/>
        </w:rPr>
      </w:pPr>
      <w:r>
        <w:rPr>
          <w:rFonts w:ascii="楷体_GB2312" w:eastAsia="楷体_GB2312" w:hint="eastAsia"/>
          <w:b/>
          <w:sz w:val="30"/>
          <w:szCs w:val="30"/>
        </w:rPr>
        <w:t>四、《财政拨款收支总体情况表》</w:t>
      </w:r>
    </w:p>
    <w:p w:rsidR="00BC499A" w:rsidRDefault="003109B3">
      <w:pPr>
        <w:spacing w:line="560" w:lineRule="exact"/>
        <w:ind w:leftChars="200" w:left="480"/>
        <w:rPr>
          <w:rFonts w:ascii="楷体_GB2312" w:eastAsia="楷体_GB2312"/>
          <w:b/>
          <w:sz w:val="30"/>
          <w:szCs w:val="30"/>
        </w:rPr>
      </w:pPr>
      <w:r>
        <w:rPr>
          <w:rFonts w:ascii="楷体_GB2312" w:eastAsia="楷体_GB2312" w:hint="eastAsia"/>
          <w:b/>
          <w:sz w:val="30"/>
          <w:szCs w:val="30"/>
        </w:rPr>
        <w:t>五、《一般公共预算支出情况表》</w:t>
      </w:r>
    </w:p>
    <w:p w:rsidR="00BC499A" w:rsidRDefault="003109B3">
      <w:pPr>
        <w:spacing w:line="560" w:lineRule="exact"/>
        <w:ind w:leftChars="200" w:left="480"/>
        <w:rPr>
          <w:rFonts w:ascii="楷体_GB2312" w:eastAsia="楷体_GB2312"/>
          <w:b/>
          <w:sz w:val="30"/>
          <w:szCs w:val="30"/>
        </w:rPr>
      </w:pPr>
      <w:r>
        <w:rPr>
          <w:rFonts w:ascii="楷体_GB2312" w:eastAsia="楷体_GB2312" w:hint="eastAsia"/>
          <w:b/>
          <w:sz w:val="30"/>
          <w:szCs w:val="30"/>
        </w:rPr>
        <w:t>六、《一般公共预算基本支出情况表》</w:t>
      </w:r>
    </w:p>
    <w:p w:rsidR="00BC499A" w:rsidRDefault="003109B3">
      <w:pPr>
        <w:spacing w:line="560" w:lineRule="exact"/>
        <w:ind w:leftChars="200" w:left="480"/>
        <w:rPr>
          <w:rFonts w:ascii="楷体_GB2312" w:eastAsia="楷体_GB2312"/>
          <w:b/>
          <w:sz w:val="30"/>
          <w:szCs w:val="30"/>
        </w:rPr>
      </w:pPr>
      <w:r>
        <w:rPr>
          <w:rFonts w:ascii="楷体_GB2312" w:eastAsia="楷体_GB2312" w:hint="eastAsia"/>
          <w:b/>
          <w:sz w:val="30"/>
          <w:szCs w:val="30"/>
        </w:rPr>
        <w:t>七、《一般公共预算“三公”经费支出情况表》</w:t>
      </w:r>
    </w:p>
    <w:p w:rsidR="00BC499A" w:rsidRDefault="003109B3">
      <w:pPr>
        <w:spacing w:line="560" w:lineRule="exact"/>
        <w:ind w:leftChars="200" w:left="480"/>
        <w:rPr>
          <w:rFonts w:ascii="楷体_GB2312" w:eastAsia="楷体_GB2312"/>
          <w:b/>
          <w:sz w:val="30"/>
          <w:szCs w:val="30"/>
        </w:rPr>
      </w:pPr>
      <w:r>
        <w:rPr>
          <w:rFonts w:ascii="楷体_GB2312" w:eastAsia="楷体_GB2312" w:hint="eastAsia"/>
          <w:b/>
          <w:sz w:val="30"/>
          <w:szCs w:val="30"/>
        </w:rPr>
        <w:t>八、《政府性基金预算支出情况表》</w:t>
      </w:r>
    </w:p>
    <w:p w:rsidR="00BC499A" w:rsidRDefault="003109B3">
      <w:pPr>
        <w:spacing w:line="560" w:lineRule="exact"/>
        <w:ind w:leftChars="200" w:left="480"/>
        <w:rPr>
          <w:rFonts w:ascii="楷体_GB2312" w:eastAsia="楷体_GB2312"/>
          <w:b/>
          <w:sz w:val="30"/>
          <w:szCs w:val="30"/>
        </w:rPr>
      </w:pPr>
      <w:r>
        <w:rPr>
          <w:rFonts w:ascii="楷体_GB2312" w:eastAsia="楷体_GB2312" w:hint="eastAsia"/>
          <w:b/>
          <w:sz w:val="30"/>
          <w:szCs w:val="30"/>
        </w:rPr>
        <w:t>九、《国有资本经营预算支出情况表》</w:t>
      </w:r>
    </w:p>
    <w:p w:rsidR="00BC499A" w:rsidRDefault="003109B3">
      <w:pPr>
        <w:spacing w:line="560" w:lineRule="exact"/>
        <w:ind w:leftChars="200" w:left="480"/>
        <w:rPr>
          <w:rFonts w:ascii="楷体_GB2312" w:eastAsia="楷体_GB2312"/>
          <w:b/>
          <w:sz w:val="30"/>
          <w:szCs w:val="30"/>
        </w:rPr>
      </w:pPr>
      <w:r>
        <w:rPr>
          <w:rFonts w:ascii="楷体_GB2312" w:eastAsia="楷体_GB2312" w:hint="eastAsia"/>
          <w:b/>
          <w:sz w:val="30"/>
          <w:szCs w:val="30"/>
        </w:rPr>
        <w:t>十、《项目支出表》</w:t>
      </w:r>
    </w:p>
    <w:p w:rsidR="00BC499A" w:rsidRDefault="003109B3">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BC499A" w:rsidRDefault="003109B3">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年一般公共预算“三公”经费支出情况表为空表</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年政府性基金预算支出情况表为空表”。</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年国有资本经营预算支出情况表为空表”。</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年项目支出表为空表”。</w:t>
      </w:r>
    </w:p>
    <w:p w:rsidR="00BC499A" w:rsidRDefault="00BC499A">
      <w:pPr>
        <w:spacing w:line="560" w:lineRule="exact"/>
        <w:rPr>
          <w:rFonts w:eastAsia="楷体"/>
          <w:sz w:val="30"/>
          <w:szCs w:val="30"/>
        </w:rPr>
      </w:pPr>
    </w:p>
    <w:p w:rsidR="00BC499A" w:rsidRDefault="003109B3">
      <w:pPr>
        <w:spacing w:line="560" w:lineRule="exact"/>
        <w:ind w:firstLineChars="200" w:firstLine="600"/>
        <w:rPr>
          <w:rFonts w:eastAsia="楷体_GB2312"/>
          <w:sz w:val="30"/>
          <w:szCs w:val="30"/>
        </w:rPr>
      </w:pPr>
      <w:r>
        <w:rPr>
          <w:rFonts w:eastAsia="楷体" w:hint="eastAsia"/>
          <w:sz w:val="30"/>
          <w:szCs w:val="30"/>
        </w:rPr>
        <w:t>注：以上预算公开表均作为附表，附于预算公开说明文档后。</w:t>
      </w:r>
    </w:p>
    <w:sectPr w:rsidR="00BC499A" w:rsidSect="00BC499A">
      <w:pgSz w:w="11907" w:h="16840"/>
      <w:pgMar w:top="2098" w:right="1474" w:bottom="1304" w:left="1588" w:header="765" w:footer="765"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9B3">
      <w:pPr>
        <w:spacing w:line="240" w:lineRule="auto"/>
      </w:pPr>
      <w:r>
        <w:separator/>
      </w:r>
    </w:p>
  </w:endnote>
  <w:endnote w:type="continuationSeparator" w:id="0">
    <w:p w:rsidR="00000000" w:rsidRDefault="00310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A" w:rsidRDefault="003109B3">
    <w:pPr>
      <w:pStyle w:val="a5"/>
      <w:framePr w:wrap="around" w:vAnchor="text" w:hAnchor="margin" w:xAlign="outside" w:y="1"/>
      <w:rPr>
        <w:rStyle w:val="a7"/>
      </w:rPr>
    </w:pPr>
    <w:r>
      <w:fldChar w:fldCharType="begin"/>
    </w:r>
    <w:r w:rsidR="00296995">
      <w:rPr>
        <w:rStyle w:val="a7"/>
      </w:rPr>
      <w:instrText xml:space="preserve">PAGE  </w:instrText>
    </w:r>
    <w:r>
      <w:fldChar w:fldCharType="end"/>
    </w:r>
  </w:p>
  <w:p w:rsidR="00BC499A" w:rsidRDefault="00BC499A">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A" w:rsidRDefault="00BC499A">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A" w:rsidRDefault="003109B3">
    <w:pPr>
      <w:pStyle w:val="a5"/>
      <w:jc w:val="center"/>
    </w:pPr>
    <w:r>
      <w:fldChar w:fldCharType="begin"/>
    </w:r>
    <w:r w:rsidR="00296995">
      <w:instrText>PAGE   \* MERGEFORMAT</w:instrText>
    </w:r>
    <w:r>
      <w:fldChar w:fldCharType="separate"/>
    </w:r>
    <w:r w:rsidRPr="003109B3">
      <w:rPr>
        <w:noProof/>
        <w:lang w:val="zh-CN"/>
      </w:rPr>
      <w:t>-</w:t>
    </w:r>
    <w:r>
      <w:rPr>
        <w:noProof/>
      </w:rPr>
      <w:t xml:space="preserve"> 5 -</w:t>
    </w:r>
    <w:r>
      <w:fldChar w:fldCharType="end"/>
    </w:r>
  </w:p>
  <w:p w:rsidR="00BC499A" w:rsidRDefault="00BC499A">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9B3">
      <w:pPr>
        <w:spacing w:line="240" w:lineRule="auto"/>
      </w:pPr>
      <w:r>
        <w:separator/>
      </w:r>
    </w:p>
  </w:footnote>
  <w:footnote w:type="continuationSeparator" w:id="0">
    <w:p w:rsidR="00000000" w:rsidRDefault="003109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9A" w:rsidRDefault="00BC499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YjE1OTI0ZjFiOGFhMWM4MWNjMzdkNjI3N2RmY2MifQ=="/>
  </w:docVars>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09B3"/>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BC499A"/>
    <w:pPr>
      <w:widowControl w:val="0"/>
      <w:adjustRightInd w:val="0"/>
      <w:spacing w:line="360" w:lineRule="atLeast"/>
      <w:textAlignment w:val="baseline"/>
    </w:pPr>
    <w:rPr>
      <w:sz w:val="24"/>
    </w:rPr>
  </w:style>
  <w:style w:type="paragraph" w:styleId="1">
    <w:name w:val="heading 1"/>
    <w:basedOn w:val="a"/>
    <w:next w:val="a"/>
    <w:link w:val="1Char"/>
    <w:autoRedefine/>
    <w:uiPriority w:val="9"/>
    <w:qFormat/>
    <w:rsid w:val="00BC499A"/>
    <w:pPr>
      <w:keepNext/>
      <w:keepLines/>
      <w:spacing w:before="340" w:after="330" w:line="578" w:lineRule="atLeast"/>
      <w:outlineLvl w:val="0"/>
    </w:pPr>
    <w:rPr>
      <w:b/>
      <w:bCs/>
      <w:kern w:val="44"/>
      <w:sz w:val="44"/>
      <w:szCs w:val="44"/>
      <w:lang w:val="x-none"/>
    </w:rPr>
  </w:style>
  <w:style w:type="paragraph" w:styleId="2">
    <w:name w:val="heading 2"/>
    <w:basedOn w:val="a"/>
    <w:next w:val="a"/>
    <w:link w:val="2Char"/>
    <w:uiPriority w:val="9"/>
    <w:qFormat/>
    <w:rsid w:val="00BC499A"/>
    <w:pPr>
      <w:keepNext/>
      <w:keepLines/>
      <w:spacing w:before="260" w:after="260" w:line="416" w:lineRule="atLeast"/>
      <w:outlineLvl w:val="1"/>
    </w:pPr>
    <w:rPr>
      <w:rFonts w:ascii="Cambria" w:hAnsi="Cambria"/>
      <w:b/>
      <w:bCs/>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rsid w:val="00BC499A"/>
    <w:pPr>
      <w:shd w:val="clear" w:color="auto" w:fill="000080"/>
    </w:pPr>
  </w:style>
  <w:style w:type="paragraph" w:styleId="a4">
    <w:name w:val="Balloon Text"/>
    <w:basedOn w:val="a"/>
    <w:link w:val="Char"/>
    <w:autoRedefine/>
    <w:qFormat/>
    <w:rsid w:val="00BC499A"/>
    <w:pPr>
      <w:spacing w:line="240" w:lineRule="auto"/>
    </w:pPr>
    <w:rPr>
      <w:sz w:val="18"/>
      <w:szCs w:val="18"/>
      <w:lang w:val="x-none"/>
    </w:rPr>
  </w:style>
  <w:style w:type="paragraph" w:styleId="a5">
    <w:name w:val="footer"/>
    <w:basedOn w:val="a"/>
    <w:link w:val="Char0"/>
    <w:autoRedefine/>
    <w:uiPriority w:val="99"/>
    <w:qFormat/>
    <w:rsid w:val="00BC499A"/>
    <w:pPr>
      <w:tabs>
        <w:tab w:val="center" w:pos="4153"/>
        <w:tab w:val="right" w:pos="8306"/>
      </w:tabs>
      <w:snapToGrid w:val="0"/>
      <w:spacing w:line="240" w:lineRule="atLeast"/>
    </w:pPr>
    <w:rPr>
      <w:sz w:val="18"/>
      <w:szCs w:val="18"/>
      <w:lang w:val="x-none"/>
    </w:rPr>
  </w:style>
  <w:style w:type="paragraph" w:styleId="a6">
    <w:name w:val="header"/>
    <w:basedOn w:val="a"/>
    <w:autoRedefine/>
    <w:qFormat/>
    <w:rsid w:val="00BC499A"/>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autoRedefine/>
    <w:uiPriority w:val="39"/>
    <w:unhideWhenUsed/>
    <w:qFormat/>
    <w:rsid w:val="00BC499A"/>
    <w:pPr>
      <w:widowControl/>
      <w:adjustRightInd/>
      <w:spacing w:after="100" w:line="276" w:lineRule="auto"/>
      <w:ind w:left="220"/>
      <w:textAlignment w:val="auto"/>
    </w:pPr>
    <w:rPr>
      <w:rFonts w:ascii="Calibri" w:hAnsi="Calibri"/>
      <w:sz w:val="22"/>
      <w:szCs w:val="22"/>
    </w:rPr>
  </w:style>
  <w:style w:type="character" w:styleId="a7">
    <w:name w:val="page number"/>
    <w:autoRedefine/>
    <w:qFormat/>
    <w:rsid w:val="00BC499A"/>
  </w:style>
  <w:style w:type="character" w:customStyle="1" w:styleId="1Char">
    <w:name w:val="标题 1 Char"/>
    <w:link w:val="1"/>
    <w:autoRedefine/>
    <w:uiPriority w:val="9"/>
    <w:qFormat/>
    <w:rsid w:val="00BC499A"/>
    <w:rPr>
      <w:rFonts w:ascii="Times New Roman" w:hAnsi="Times New Roman"/>
      <w:b/>
      <w:bCs/>
      <w:kern w:val="44"/>
      <w:sz w:val="44"/>
      <w:szCs w:val="44"/>
    </w:rPr>
  </w:style>
  <w:style w:type="character" w:customStyle="1" w:styleId="2Char">
    <w:name w:val="标题 2 Char"/>
    <w:link w:val="2"/>
    <w:autoRedefine/>
    <w:uiPriority w:val="9"/>
    <w:qFormat/>
    <w:rsid w:val="00BC499A"/>
    <w:rPr>
      <w:rFonts w:ascii="Cambria" w:hAnsi="Cambria"/>
      <w:b/>
      <w:bCs/>
      <w:sz w:val="32"/>
      <w:szCs w:val="32"/>
    </w:rPr>
  </w:style>
  <w:style w:type="character" w:customStyle="1" w:styleId="Char">
    <w:name w:val="批注框文本 Char"/>
    <w:link w:val="a4"/>
    <w:autoRedefine/>
    <w:qFormat/>
    <w:rsid w:val="00BC499A"/>
    <w:rPr>
      <w:sz w:val="18"/>
      <w:szCs w:val="18"/>
    </w:rPr>
  </w:style>
  <w:style w:type="character" w:customStyle="1" w:styleId="Char0">
    <w:name w:val="页脚 Char"/>
    <w:link w:val="a5"/>
    <w:autoRedefine/>
    <w:uiPriority w:val="99"/>
    <w:qFormat/>
    <w:rsid w:val="00BC499A"/>
    <w:rPr>
      <w:sz w:val="18"/>
      <w:szCs w:val="18"/>
    </w:rPr>
  </w:style>
  <w:style w:type="paragraph" w:customStyle="1" w:styleId="CharChar">
    <w:name w:val="Char Char"/>
    <w:basedOn w:val="a3"/>
    <w:autoRedefine/>
    <w:qFormat/>
    <w:rsid w:val="00BC499A"/>
    <w:pPr>
      <w:adjustRightInd/>
      <w:spacing w:line="240" w:lineRule="auto"/>
      <w:jc w:val="both"/>
      <w:textAlignment w:val="auto"/>
    </w:pPr>
  </w:style>
  <w:style w:type="paragraph" w:styleId="a8">
    <w:name w:val="List Paragraph"/>
    <w:basedOn w:val="a"/>
    <w:autoRedefine/>
    <w:uiPriority w:val="34"/>
    <w:qFormat/>
    <w:rsid w:val="00BC499A"/>
    <w:pPr>
      <w:adjustRightInd/>
      <w:spacing w:line="240" w:lineRule="auto"/>
      <w:ind w:firstLineChars="200" w:firstLine="420"/>
      <w:jc w:val="both"/>
      <w:textAlignment w:val="auto"/>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609</Words>
  <Characters>3474</Characters>
  <Application>Microsoft Office Word</Application>
  <DocSecurity>0</DocSecurity>
  <Lines>28</Lines>
  <Paragraphs>8</Paragraphs>
  <ScaleCrop>false</ScaleCrop>
  <Company>微软中国</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China</cp:lastModifiedBy>
  <cp:revision>22</cp:revision>
  <cp:lastPrinted>2022-01-18T17:13:00Z</cp:lastPrinted>
  <dcterms:created xsi:type="dcterms:W3CDTF">2019-01-31T15:44:00Z</dcterms:created>
  <dcterms:modified xsi:type="dcterms:W3CDTF">2025-03-07T07:16:00Z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