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天津市河北区第十七幼儿园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研究本园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学前教育的设施和教育经费。五、负责管理和完善本园学前教育的执法和执法监督工作，指导落实依法治教、依法治园工作；依照法律、法规，对本园学前教育工作进行督导、评估和监督。</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天津市河北区第十七幼儿园内设0个职能处室；下辖1个预算单位。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纳入天津市河北区第十七幼儿园2024年部门预算编制范围的预算单位包括：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1.天津市河北区第十七幼儿园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七幼儿园所有收入和支出均纳入部门预算管理。收入包括：一般公共预算拨款收入8,988,273.00元、政府性基金预算拨款收入0.00元、国有资本经营预算拨款收入0.00元、财政专户管理资金收入0.00元、事业收入0.00元、事业单位经营收入0.00元、上级补助收入0.00元、附属单位上缴收入0.00元、其他收入0.00元、上年结转结余0.00元；支出包括：教育支出7,517,839.00元、社会保障和就业支出966,462.00元、卫生健康支出503,972.00元。天津市河北区第十七幼儿园2024年收支总预算8,988,273.00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七幼儿园2024年部门预算收入8,988,273.00元，与2023年预算相比减少1,450,199.00元，主要原因是人员经费及公用经费减少。其中：上年结转结余0.00元，占0.00%；一般公共预算8,988,273.00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七幼儿园2024年支出预算8,988,273.00元，与2023年预算相比减少1,450,199.00元，主要原因是人员经费及公用经费减少。其中：基本支出8,988,273.00元，占100.00%；项目支出0.00元，占0.00%；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七幼儿园2024年财政拨款收入预算8,988,273.00元，与2023年预算相比减少1,450,199.00元，主要原因是人员经费及公用经费减少。收入包括：一般公共预算拨款收入8,988,273.00元、政府性基金预算拨款收入0.00元、国有资本经营预算拨款收入0.00元、上年财政结转结余0.00元。2024年财政拨款支出预算8,988,273.00元，与2023年预算相比减少1,450,199.00元，主要原因是人员经费及公用经费减少。支出包括：教育支出7,517,839.00元、社会保障和就业支出966,462.00元、卫生健康支出503,972.00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天津市河北区第十七幼儿园2024年一般公共预算支出8,988,273.00元，与2023年预算相比减少1,450,199.00元，主要原因是人员经费及公用经费减少。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1.“教育支出（类）”7,517,839.00元，与2023年预算相比减少2,197,185.00元，主要原因是人员经费及公用经费减少。其中：</w:t>
        <w:br/>
        <w:t>　　“普通教育（款）”7,517,839.00元，包括：“学前教育（项）”7,517,839.00元，主要用于本单位人员经费及运转类公用经费等基本支出。</w:t>
        <w:br/>
        <w:t>　　2.“社会保障和就业支出（类）”966,462.00元，与2023年预算相比增加796,101.00元，主要原因是支出科目调整。其中：</w:t>
        <w:br/>
        <w:t>　　“行政事业单位养老支出（款）”966,462.00元，包括：“事业单位离退休（项）”186,118.00元，主要用于本单位退休费支出。“机关事业单位基本养老保险缴费支出（项）”520,229.00元，主要用于本单位职工的养老保险缴费支出。“机关事业单位职业年金缴费支出（项）”260,115.00元，主要用于本单位职工的职业年金缴费支出。</w:t>
        <w:br/>
        <w:t>　　3.“卫生健康支出（类）”503,972.00元，与2023年预算相比减少49,115.00元，主要原因是2024年在职人员减少。其中：</w:t>
        <w:br/>
        <w:t>　　“行政事业单位医疗（款）”503,972.00元，包括：“事业单位医疗（项）”341,400.00元，主要用于本单位职工的医疗保险缴费支出。“其他行政事业单位医疗支出（项）”162,572.00元，主要用于本单位职工药费二次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天津市河北区第十七幼儿园一般公共预算基本支出8,988,273.00元，与2023年预算相比减少1,450,199.00元，主要原因是人员经费及公用经费减少。其中：</w:t>
        <w:br/>
        <w:t>　　人员经费7,306,510.00元，主要包括：基本工资、津贴补贴、绩效工资、机关事业单位基本养老保险缴费、职业年金缴费、职工基本医疗保险缴费、其他社会保障缴费、住房公积金、医疗费、退休费、生活补助、奖励金。</w:t>
        <w:br/>
        <w:t>　　公用经费1,681,763.00元，主要包括：工会经费、福利费、其他商品和服务支出。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2024年天津市河北区第十七幼儿园预算中没有使用政府性基金预算安排的支出。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2024年天津市河北区第十七幼儿园预算中没有使用国有资本经营预算预算安排的支出。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本部门2024年安排政府采购预算3600元，其中：政府采购货物支出3600元、政府采购工程支出0元、政府采购服务支出0元。主要项目是：复印纸项目3600元。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本部门2024年实行绩效目标管理的项目0个，涉及预算金额0.00元。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br/>
        <w:t>　　4.“本部门2024年项目支出表为空表”。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