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1E" w:rsidRDefault="00865B1E">
      <w:pPr>
        <w:spacing w:line="580" w:lineRule="exact"/>
        <w:jc w:val="center"/>
        <w:rPr>
          <w:rFonts w:eastAsia="黑体"/>
          <w:w w:val="95"/>
          <w:sz w:val="44"/>
          <w:szCs w:val="44"/>
        </w:rPr>
      </w:pPr>
      <w:bookmarkStart w:id="0" w:name="_GoBack"/>
      <w:bookmarkEnd w:id="0"/>
    </w:p>
    <w:p w:rsidR="00865B1E" w:rsidRDefault="00865B1E">
      <w:pPr>
        <w:spacing w:line="580" w:lineRule="exact"/>
        <w:jc w:val="center"/>
        <w:rPr>
          <w:rFonts w:eastAsia="黑体"/>
          <w:w w:val="95"/>
          <w:sz w:val="44"/>
          <w:szCs w:val="44"/>
        </w:rPr>
      </w:pPr>
    </w:p>
    <w:p w:rsidR="00865B1E" w:rsidRDefault="00865B1E">
      <w:pPr>
        <w:spacing w:line="580" w:lineRule="exact"/>
        <w:jc w:val="center"/>
        <w:rPr>
          <w:rFonts w:eastAsia="黑体"/>
          <w:w w:val="95"/>
          <w:sz w:val="44"/>
          <w:szCs w:val="44"/>
        </w:rPr>
      </w:pPr>
    </w:p>
    <w:p w:rsidR="00865B1E" w:rsidRDefault="00865B1E">
      <w:pPr>
        <w:spacing w:line="580" w:lineRule="exact"/>
        <w:jc w:val="center"/>
        <w:rPr>
          <w:rFonts w:eastAsia="黑体"/>
          <w:w w:val="95"/>
          <w:sz w:val="44"/>
          <w:szCs w:val="44"/>
        </w:rPr>
      </w:pPr>
    </w:p>
    <w:p w:rsidR="00865B1E" w:rsidRDefault="00865B1E">
      <w:pPr>
        <w:spacing w:line="580" w:lineRule="exact"/>
        <w:jc w:val="center"/>
        <w:rPr>
          <w:rFonts w:eastAsia="黑体"/>
          <w:w w:val="95"/>
          <w:sz w:val="44"/>
          <w:szCs w:val="44"/>
        </w:rPr>
      </w:pPr>
    </w:p>
    <w:p w:rsidR="00865B1E" w:rsidRDefault="00865B1E">
      <w:pPr>
        <w:spacing w:line="580" w:lineRule="exact"/>
        <w:jc w:val="center"/>
        <w:rPr>
          <w:rFonts w:eastAsia="黑体"/>
          <w:w w:val="95"/>
          <w:sz w:val="44"/>
          <w:szCs w:val="44"/>
        </w:rPr>
      </w:pPr>
    </w:p>
    <w:p w:rsidR="00865B1E" w:rsidRDefault="00604077">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865B1E" w:rsidRDefault="00865B1E">
      <w:pPr>
        <w:spacing w:line="580" w:lineRule="exact"/>
        <w:jc w:val="center"/>
        <w:rPr>
          <w:rFonts w:eastAsia="黑体"/>
          <w:w w:val="95"/>
          <w:sz w:val="44"/>
          <w:szCs w:val="44"/>
        </w:rPr>
      </w:pPr>
    </w:p>
    <w:p w:rsidR="00865B1E" w:rsidRDefault="00604077">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天津市河北区大悲院商贸旅游区管理委员会</w:t>
      </w:r>
    </w:p>
    <w:p w:rsidR="00865B1E" w:rsidRDefault="00604077">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Pr>
          <w:rFonts w:ascii="黑体" w:eastAsia="黑体" w:hAnsi="黑体" w:cs="黑体" w:hint="eastAsia"/>
          <w:sz w:val="48"/>
          <w:szCs w:val="48"/>
        </w:rPr>
        <w:t>年部门预算</w:t>
      </w:r>
    </w:p>
    <w:p w:rsidR="00865B1E" w:rsidRDefault="00865B1E">
      <w:pPr>
        <w:spacing w:line="240" w:lineRule="auto"/>
        <w:jc w:val="center"/>
        <w:rPr>
          <w:rFonts w:ascii="方正小标宋简体" w:eastAsia="方正小标宋简体" w:hAnsi="方正小标宋简体" w:cs="方正小标宋简体"/>
          <w:w w:val="95"/>
          <w:sz w:val="48"/>
          <w:szCs w:val="48"/>
        </w:rPr>
      </w:pPr>
    </w:p>
    <w:p w:rsidR="00865B1E" w:rsidRDefault="00865B1E">
      <w:pPr>
        <w:spacing w:line="580" w:lineRule="exact"/>
        <w:jc w:val="center"/>
        <w:rPr>
          <w:rFonts w:ascii="楷体_GB2312" w:eastAsia="楷体_GB2312"/>
          <w:sz w:val="36"/>
          <w:szCs w:val="36"/>
        </w:rPr>
      </w:pPr>
    </w:p>
    <w:p w:rsidR="00865B1E" w:rsidRDefault="00865B1E">
      <w:pPr>
        <w:spacing w:line="580" w:lineRule="exact"/>
        <w:jc w:val="center"/>
        <w:rPr>
          <w:rFonts w:ascii="黑体" w:eastAsia="黑体"/>
          <w:sz w:val="30"/>
          <w:szCs w:val="30"/>
        </w:rPr>
      </w:pPr>
    </w:p>
    <w:p w:rsidR="00865B1E" w:rsidRDefault="00865B1E">
      <w:pPr>
        <w:spacing w:line="580" w:lineRule="exact"/>
        <w:jc w:val="center"/>
        <w:rPr>
          <w:rFonts w:ascii="黑体" w:eastAsia="黑体"/>
          <w:sz w:val="30"/>
          <w:szCs w:val="30"/>
        </w:rPr>
      </w:pPr>
    </w:p>
    <w:p w:rsidR="00865B1E" w:rsidRDefault="00865B1E">
      <w:pPr>
        <w:spacing w:line="580" w:lineRule="exact"/>
        <w:jc w:val="center"/>
        <w:rPr>
          <w:rFonts w:ascii="黑体" w:eastAsia="黑体"/>
          <w:sz w:val="30"/>
          <w:szCs w:val="30"/>
        </w:rPr>
      </w:pPr>
    </w:p>
    <w:p w:rsidR="00865B1E" w:rsidRDefault="00865B1E">
      <w:pPr>
        <w:spacing w:line="580" w:lineRule="exact"/>
        <w:jc w:val="center"/>
        <w:rPr>
          <w:rFonts w:ascii="黑体" w:eastAsia="黑体"/>
          <w:sz w:val="30"/>
          <w:szCs w:val="30"/>
        </w:rPr>
      </w:pPr>
    </w:p>
    <w:p w:rsidR="00865B1E" w:rsidRDefault="00865B1E">
      <w:pPr>
        <w:spacing w:line="580" w:lineRule="exact"/>
        <w:jc w:val="center"/>
        <w:rPr>
          <w:rFonts w:ascii="黑体" w:eastAsia="黑体"/>
          <w:sz w:val="30"/>
          <w:szCs w:val="30"/>
        </w:rPr>
      </w:pPr>
    </w:p>
    <w:p w:rsidR="00865B1E" w:rsidRDefault="00865B1E">
      <w:pPr>
        <w:spacing w:line="580" w:lineRule="exact"/>
        <w:jc w:val="center"/>
        <w:rPr>
          <w:rFonts w:ascii="黑体" w:eastAsia="黑体"/>
          <w:sz w:val="30"/>
          <w:szCs w:val="30"/>
        </w:rPr>
      </w:pPr>
    </w:p>
    <w:p w:rsidR="00865B1E" w:rsidRDefault="00865B1E">
      <w:pPr>
        <w:spacing w:line="580" w:lineRule="exact"/>
        <w:jc w:val="center"/>
        <w:rPr>
          <w:rFonts w:ascii="黑体" w:eastAsia="黑体"/>
          <w:sz w:val="30"/>
          <w:szCs w:val="30"/>
        </w:rPr>
      </w:pPr>
    </w:p>
    <w:p w:rsidR="00865B1E" w:rsidRDefault="00865B1E">
      <w:pPr>
        <w:spacing w:line="580" w:lineRule="exact"/>
        <w:jc w:val="center"/>
        <w:rPr>
          <w:rFonts w:ascii="黑体" w:eastAsia="黑体"/>
          <w:sz w:val="30"/>
          <w:szCs w:val="30"/>
        </w:rPr>
      </w:pPr>
    </w:p>
    <w:p w:rsidR="00865B1E" w:rsidRDefault="00865B1E">
      <w:pPr>
        <w:spacing w:line="580" w:lineRule="exact"/>
        <w:jc w:val="center"/>
        <w:rPr>
          <w:rFonts w:ascii="黑体" w:eastAsia="黑体"/>
          <w:sz w:val="30"/>
          <w:szCs w:val="30"/>
        </w:rPr>
      </w:pPr>
    </w:p>
    <w:p w:rsidR="00865B1E" w:rsidRDefault="00865B1E">
      <w:pPr>
        <w:spacing w:line="580" w:lineRule="exact"/>
        <w:jc w:val="center"/>
        <w:rPr>
          <w:rFonts w:ascii="黑体" w:eastAsia="黑体"/>
          <w:sz w:val="44"/>
          <w:szCs w:val="44"/>
        </w:rPr>
      </w:pPr>
    </w:p>
    <w:p w:rsidR="00865B1E" w:rsidRDefault="00604077">
      <w:pPr>
        <w:spacing w:line="600" w:lineRule="exact"/>
        <w:jc w:val="center"/>
        <w:rPr>
          <w:rFonts w:ascii="黑体" w:eastAsia="黑体"/>
          <w:sz w:val="44"/>
          <w:szCs w:val="44"/>
        </w:rPr>
      </w:pPr>
      <w:r>
        <w:rPr>
          <w:rFonts w:ascii="黑体" w:eastAsia="黑体" w:hint="eastAsia"/>
          <w:sz w:val="44"/>
          <w:szCs w:val="44"/>
        </w:rPr>
        <w:t>目</w:t>
      </w:r>
      <w:r>
        <w:rPr>
          <w:rFonts w:ascii="黑体" w:eastAsia="黑体" w:hint="eastAsia"/>
          <w:sz w:val="44"/>
          <w:szCs w:val="44"/>
        </w:rPr>
        <w:t xml:space="preserve">   </w:t>
      </w:r>
      <w:r>
        <w:rPr>
          <w:rFonts w:ascii="黑体" w:eastAsia="黑体" w:hint="eastAsia"/>
          <w:sz w:val="44"/>
          <w:szCs w:val="44"/>
        </w:rPr>
        <w:t>录</w:t>
      </w:r>
    </w:p>
    <w:p w:rsidR="00865B1E" w:rsidRDefault="00865B1E">
      <w:pPr>
        <w:spacing w:line="600" w:lineRule="exact"/>
        <w:rPr>
          <w:rFonts w:ascii="黑体" w:eastAsia="黑体"/>
          <w:sz w:val="30"/>
          <w:szCs w:val="30"/>
        </w:rPr>
      </w:pPr>
    </w:p>
    <w:p w:rsidR="00865B1E" w:rsidRDefault="00604077">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865B1E" w:rsidRDefault="00604077">
      <w:pPr>
        <w:spacing w:line="600" w:lineRule="exact"/>
        <w:rPr>
          <w:rFonts w:ascii="仿宋_GB2312" w:eastAsia="仿宋_GB2312"/>
          <w:sz w:val="30"/>
          <w:szCs w:val="30"/>
        </w:rPr>
      </w:pPr>
      <w:r>
        <w:rPr>
          <w:rFonts w:ascii="仿宋_GB2312" w:eastAsia="仿宋_GB2312" w:hint="eastAsia"/>
          <w:sz w:val="30"/>
          <w:szCs w:val="30"/>
        </w:rPr>
        <w:t>一、主要职责</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二、机构设置情况</w:t>
      </w:r>
    </w:p>
    <w:p w:rsidR="00865B1E" w:rsidRDefault="00604077">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865B1E" w:rsidRDefault="00604077">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865B1E" w:rsidRDefault="00604077">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lastRenderedPageBreak/>
        <w:t>四、财政拨款收支总体情况表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十、项目支出表</w:t>
      </w:r>
    </w:p>
    <w:p w:rsidR="00865B1E" w:rsidRDefault="00604077">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865B1E" w:rsidRDefault="00604077">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865B1E" w:rsidRDefault="00604077">
      <w:pPr>
        <w:spacing w:line="600" w:lineRule="exact"/>
        <w:jc w:val="both"/>
        <w:rPr>
          <w:rFonts w:ascii="仿宋_GB2312" w:eastAsia="仿宋_GB2312"/>
          <w:sz w:val="30"/>
          <w:szCs w:val="30"/>
        </w:rPr>
      </w:pPr>
      <w:r>
        <w:rPr>
          <w:rFonts w:ascii="仿宋_GB2312" w:eastAsia="仿宋_GB2312"/>
          <w:sz w:val="30"/>
          <w:szCs w:val="30"/>
        </w:rPr>
        <w:fldChar w:fldCharType="end"/>
      </w:r>
    </w:p>
    <w:p w:rsidR="00865B1E" w:rsidRDefault="00865B1E">
      <w:pPr>
        <w:spacing w:line="600" w:lineRule="exact"/>
        <w:jc w:val="both"/>
        <w:rPr>
          <w:rFonts w:ascii="仿宋_GB2312" w:eastAsia="仿宋_GB2312"/>
          <w:sz w:val="30"/>
          <w:szCs w:val="30"/>
        </w:rPr>
      </w:pPr>
    </w:p>
    <w:p w:rsidR="00865B1E" w:rsidRDefault="00865B1E">
      <w:pPr>
        <w:spacing w:line="600" w:lineRule="exact"/>
        <w:jc w:val="both"/>
        <w:rPr>
          <w:rFonts w:ascii="仿宋_GB2312" w:eastAsia="仿宋_GB2312"/>
          <w:sz w:val="30"/>
          <w:szCs w:val="30"/>
        </w:rPr>
      </w:pPr>
    </w:p>
    <w:p w:rsidR="00865B1E" w:rsidRDefault="00865B1E">
      <w:pPr>
        <w:spacing w:line="600" w:lineRule="exact"/>
        <w:jc w:val="both"/>
        <w:rPr>
          <w:rFonts w:ascii="仿宋_GB2312" w:eastAsia="仿宋_GB2312"/>
          <w:sz w:val="30"/>
          <w:szCs w:val="30"/>
        </w:rPr>
      </w:pPr>
    </w:p>
    <w:p w:rsidR="00865B1E" w:rsidRDefault="00865B1E">
      <w:pPr>
        <w:spacing w:line="600" w:lineRule="exact"/>
        <w:jc w:val="both"/>
        <w:rPr>
          <w:rFonts w:ascii="仿宋_GB2312" w:eastAsia="仿宋_GB2312"/>
          <w:sz w:val="30"/>
          <w:szCs w:val="30"/>
        </w:rPr>
      </w:pPr>
    </w:p>
    <w:p w:rsidR="00865B1E" w:rsidRDefault="00865B1E">
      <w:pPr>
        <w:spacing w:line="600" w:lineRule="exact"/>
        <w:jc w:val="both"/>
        <w:rPr>
          <w:rFonts w:ascii="仿宋_GB2312" w:eastAsia="仿宋_GB2312"/>
          <w:sz w:val="30"/>
          <w:szCs w:val="30"/>
        </w:rPr>
      </w:pPr>
    </w:p>
    <w:p w:rsidR="00865B1E" w:rsidRDefault="00865B1E">
      <w:pPr>
        <w:spacing w:line="600" w:lineRule="exact"/>
        <w:jc w:val="both"/>
        <w:rPr>
          <w:rFonts w:ascii="仿宋_GB2312" w:eastAsia="仿宋_GB2312"/>
          <w:sz w:val="30"/>
          <w:szCs w:val="30"/>
        </w:rPr>
      </w:pPr>
    </w:p>
    <w:p w:rsidR="00865B1E" w:rsidRDefault="00865B1E">
      <w:pPr>
        <w:spacing w:line="600" w:lineRule="exact"/>
        <w:jc w:val="both"/>
        <w:rPr>
          <w:rFonts w:ascii="仿宋_GB2312" w:eastAsia="仿宋_GB2312"/>
          <w:sz w:val="30"/>
          <w:szCs w:val="30"/>
        </w:rPr>
      </w:pPr>
    </w:p>
    <w:p w:rsidR="00865B1E" w:rsidRDefault="00865B1E">
      <w:pPr>
        <w:spacing w:line="600" w:lineRule="exact"/>
        <w:jc w:val="both"/>
        <w:rPr>
          <w:rFonts w:ascii="仿宋_GB2312" w:eastAsia="仿宋_GB2312"/>
          <w:sz w:val="30"/>
          <w:szCs w:val="30"/>
        </w:rPr>
      </w:pPr>
    </w:p>
    <w:p w:rsidR="00865B1E" w:rsidRDefault="00865B1E">
      <w:pPr>
        <w:spacing w:line="600" w:lineRule="exact"/>
        <w:jc w:val="both"/>
        <w:rPr>
          <w:rFonts w:ascii="仿宋_GB2312" w:eastAsia="仿宋_GB2312"/>
          <w:sz w:val="30"/>
          <w:szCs w:val="30"/>
        </w:rPr>
      </w:pPr>
    </w:p>
    <w:p w:rsidR="00865B1E" w:rsidRDefault="00865B1E">
      <w:pPr>
        <w:spacing w:line="600" w:lineRule="exact"/>
        <w:jc w:val="both"/>
        <w:rPr>
          <w:rFonts w:eastAsia="黑体"/>
          <w:w w:val="95"/>
          <w:sz w:val="44"/>
          <w:szCs w:val="44"/>
        </w:rPr>
      </w:pPr>
    </w:p>
    <w:p w:rsidR="00865B1E" w:rsidRDefault="00865B1E">
      <w:pPr>
        <w:pStyle w:val="20"/>
        <w:tabs>
          <w:tab w:val="right" w:leader="dot" w:pos="8296"/>
        </w:tabs>
        <w:spacing w:line="600" w:lineRule="exact"/>
        <w:ind w:left="0"/>
        <w:rPr>
          <w:rFonts w:ascii="黑体" w:eastAsia="黑体"/>
          <w:sz w:val="30"/>
          <w:szCs w:val="30"/>
        </w:rPr>
        <w:sectPr w:rsidR="00865B1E">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865B1E" w:rsidRDefault="00604077">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1"/>
      <w:proofErr w:type="gramEnd"/>
    </w:p>
    <w:p w:rsidR="00865B1E" w:rsidRDefault="00865B1E">
      <w:pPr>
        <w:spacing w:line="600" w:lineRule="exact"/>
      </w:pPr>
    </w:p>
    <w:p w:rsidR="00865B1E" w:rsidRDefault="00604077">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865B1E" w:rsidRDefault="00604077">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起草大悲院商贸旅游区区域发展、环境秩序管理工作报告，拟定地区发展规划，提出发展建议，制定地区环境管理有关规定，负责大悲院商贸旅游区实施行政管理，承担实施促进区域发展、强化地区市容环境管理、搞好文化旅游、佛事活动管理等各项工作责任，承办区委、区政府交办的其他事项。</w:t>
      </w:r>
    </w:p>
    <w:p w:rsidR="00865B1E" w:rsidRDefault="00604077">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865B1E" w:rsidRDefault="00604077">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天津市河北区大悲院商贸旅游区管理委员会内设</w:t>
      </w:r>
      <w:r>
        <w:rPr>
          <w:rFonts w:ascii="仿宋_GB2312" w:eastAsia="仿宋_GB2312" w:hint="eastAsia"/>
          <w:sz w:val="30"/>
          <w:szCs w:val="30"/>
        </w:rPr>
        <w:t>1</w:t>
      </w:r>
      <w:r>
        <w:rPr>
          <w:rFonts w:ascii="仿宋_GB2312" w:eastAsia="仿宋_GB2312" w:hint="eastAsia"/>
          <w:sz w:val="30"/>
          <w:szCs w:val="30"/>
        </w:rPr>
        <w:t>个职能处室；下辖</w:t>
      </w:r>
      <w:r>
        <w:rPr>
          <w:rFonts w:ascii="仿宋_GB2312" w:eastAsia="仿宋_GB2312" w:hint="eastAsia"/>
          <w:sz w:val="30"/>
          <w:szCs w:val="30"/>
        </w:rPr>
        <w:t>1</w:t>
      </w:r>
      <w:r>
        <w:rPr>
          <w:rFonts w:ascii="仿宋_GB2312" w:eastAsia="仿宋_GB2312" w:hint="eastAsia"/>
          <w:sz w:val="30"/>
          <w:szCs w:val="30"/>
        </w:rPr>
        <w:t>个预算单位。</w:t>
      </w:r>
    </w:p>
    <w:p w:rsidR="00865B1E" w:rsidRDefault="00604077">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纳入天津市河北区大悲院商贸旅游区管理委员会</w:t>
      </w:r>
      <w:r>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865B1E" w:rsidRDefault="00604077">
      <w:pPr>
        <w:spacing w:line="600" w:lineRule="exact"/>
        <w:ind w:firstLine="600"/>
        <w:jc w:val="both"/>
        <w:rPr>
          <w:rFonts w:ascii="仿宋_GB2312" w:eastAsia="仿宋_GB2312"/>
          <w:sz w:val="30"/>
          <w:szCs w:val="30"/>
        </w:rPr>
        <w:sectPr w:rsidR="00865B1E">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天津市河北区大悲院商贸旅游区管理委员会</w:t>
      </w:r>
      <w:r>
        <w:rPr>
          <w:rFonts w:ascii="仿宋_GB2312" w:eastAsia="仿宋_GB2312" w:hint="eastAsia"/>
          <w:sz w:val="30"/>
          <w:szCs w:val="30"/>
        </w:rPr>
        <w:br/>
      </w:r>
      <w:r>
        <w:rPr>
          <w:rFonts w:ascii="仿宋_GB2312" w:eastAsia="仿宋_GB2312" w:hint="eastAsia"/>
          <w:sz w:val="30"/>
          <w:szCs w:val="30"/>
        </w:rPr>
        <w:t xml:space="preserve">　　</w:t>
      </w:r>
    </w:p>
    <w:p w:rsidR="00865B1E" w:rsidRDefault="00604077">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2025</w:t>
      </w:r>
      <w:r>
        <w:rPr>
          <w:rFonts w:ascii="黑体" w:eastAsia="黑体" w:hAnsi="黑体" w:cs="黑体" w:hint="eastAsia"/>
        </w:rPr>
        <w:t>年部门预算情况说明</w:t>
      </w:r>
      <w:bookmarkEnd w:id="4"/>
    </w:p>
    <w:p w:rsidR="00865B1E" w:rsidRDefault="00604077">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865B1E" w:rsidRDefault="00604077">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按照综合预算的原则，天津市河北区大悲院商贸旅游区管理委员会所有收入和支出均纳入部门预算管理。收入包括：一般公共预算拨款收入</w:t>
      </w:r>
      <w:r>
        <w:rPr>
          <w:rFonts w:ascii="仿宋_GB2312" w:eastAsia="仿宋_GB2312" w:hint="eastAsia"/>
          <w:sz w:val="30"/>
          <w:szCs w:val="30"/>
        </w:rPr>
        <w:t>2,029,014.00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w:t>
      </w:r>
      <w:r>
        <w:rPr>
          <w:rFonts w:ascii="仿宋_GB2312" w:eastAsia="仿宋_GB2312" w:hint="eastAsia"/>
          <w:sz w:val="30"/>
          <w:szCs w:val="30"/>
        </w:rPr>
        <w:t>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410,700.00</w:t>
      </w:r>
      <w:r>
        <w:rPr>
          <w:rFonts w:ascii="仿宋_GB2312" w:eastAsia="仿宋_GB2312" w:hint="eastAsia"/>
          <w:sz w:val="30"/>
          <w:szCs w:val="30"/>
        </w:rPr>
        <w:t>元；支出包括：一般公共服务支出</w:t>
      </w:r>
      <w:r>
        <w:rPr>
          <w:rFonts w:ascii="仿宋_GB2312" w:eastAsia="仿宋_GB2312" w:hint="eastAsia"/>
          <w:sz w:val="30"/>
          <w:szCs w:val="30"/>
        </w:rPr>
        <w:t>2,093,408.00</w:t>
      </w:r>
      <w:r>
        <w:rPr>
          <w:rFonts w:ascii="仿宋_GB2312" w:eastAsia="仿宋_GB2312" w:hint="eastAsia"/>
          <w:sz w:val="30"/>
          <w:szCs w:val="30"/>
        </w:rPr>
        <w:t>元、社会保障和就业支出</w:t>
      </w:r>
      <w:r>
        <w:rPr>
          <w:rFonts w:ascii="仿宋_GB2312" w:eastAsia="仿宋_GB2312" w:hint="eastAsia"/>
          <w:sz w:val="30"/>
          <w:szCs w:val="30"/>
        </w:rPr>
        <w:t>240,473.00</w:t>
      </w:r>
      <w:r>
        <w:rPr>
          <w:rFonts w:ascii="仿宋_GB2312" w:eastAsia="仿宋_GB2312" w:hint="eastAsia"/>
          <w:sz w:val="30"/>
          <w:szCs w:val="30"/>
        </w:rPr>
        <w:t>元、卫生健康支出</w:t>
      </w:r>
      <w:r>
        <w:rPr>
          <w:rFonts w:ascii="仿宋_GB2312" w:eastAsia="仿宋_GB2312" w:hint="eastAsia"/>
          <w:sz w:val="30"/>
          <w:szCs w:val="30"/>
        </w:rPr>
        <w:t>105,833.00</w:t>
      </w:r>
      <w:r>
        <w:rPr>
          <w:rFonts w:ascii="仿宋_GB2312" w:eastAsia="仿宋_GB2312" w:hint="eastAsia"/>
          <w:sz w:val="30"/>
          <w:szCs w:val="30"/>
        </w:rPr>
        <w:t>元。天津市河北区大悲院商贸旅游区管理委员会</w:t>
      </w:r>
      <w:r>
        <w:rPr>
          <w:rFonts w:ascii="仿宋_GB2312" w:eastAsia="仿宋_GB2312" w:hint="eastAsia"/>
          <w:sz w:val="30"/>
          <w:szCs w:val="30"/>
        </w:rPr>
        <w:t>2025</w:t>
      </w:r>
      <w:r>
        <w:rPr>
          <w:rFonts w:ascii="仿宋_GB2312" w:eastAsia="仿宋_GB2312" w:hint="eastAsia"/>
          <w:sz w:val="30"/>
          <w:szCs w:val="30"/>
        </w:rPr>
        <w:t>年收支总预算</w:t>
      </w:r>
      <w:r>
        <w:rPr>
          <w:rFonts w:ascii="仿宋_GB2312" w:eastAsia="仿宋_GB2312" w:hint="eastAsia"/>
          <w:sz w:val="30"/>
          <w:szCs w:val="30"/>
        </w:rPr>
        <w:t>2,439,714.00</w:t>
      </w:r>
      <w:r>
        <w:rPr>
          <w:rFonts w:ascii="仿宋_GB2312" w:eastAsia="仿宋_GB2312" w:hint="eastAsia"/>
          <w:sz w:val="30"/>
          <w:szCs w:val="30"/>
        </w:rPr>
        <w:t>元。</w:t>
      </w:r>
    </w:p>
    <w:p w:rsidR="00865B1E" w:rsidRDefault="00604077">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865B1E" w:rsidRDefault="00604077">
      <w:pPr>
        <w:spacing w:line="600" w:lineRule="exact"/>
        <w:ind w:firstLineChars="200" w:firstLine="600"/>
        <w:rPr>
          <w:rFonts w:eastAsia="仿宋_GB2312"/>
          <w:sz w:val="30"/>
          <w:szCs w:val="30"/>
        </w:rPr>
      </w:pPr>
      <w:r>
        <w:rPr>
          <w:rFonts w:ascii="仿宋_GB2312" w:eastAsia="仿宋_GB2312" w:hint="eastAsia"/>
          <w:sz w:val="30"/>
          <w:szCs w:val="30"/>
        </w:rPr>
        <w:t>天津市河北区大悲院商贸旅游区管理委员会</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2,439,714.00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187,245.00</w:t>
      </w:r>
      <w:r>
        <w:rPr>
          <w:rFonts w:ascii="仿宋_GB2312" w:eastAsia="仿宋_GB2312" w:hint="eastAsia"/>
          <w:sz w:val="30"/>
          <w:szCs w:val="30"/>
        </w:rPr>
        <w:t>元，主要原因是人员职级变动导致。其中：上年结转结余</w:t>
      </w:r>
      <w:r>
        <w:rPr>
          <w:rFonts w:ascii="仿宋_GB2312" w:eastAsia="仿宋_GB2312" w:hint="eastAsia"/>
          <w:sz w:val="30"/>
          <w:szCs w:val="30"/>
        </w:rPr>
        <w:t>410,</w:t>
      </w:r>
      <w:r>
        <w:rPr>
          <w:rFonts w:ascii="仿宋_GB2312" w:eastAsia="仿宋_GB2312" w:hint="eastAsia"/>
          <w:sz w:val="30"/>
          <w:szCs w:val="30"/>
        </w:rPr>
        <w:t>700.00</w:t>
      </w:r>
      <w:r>
        <w:rPr>
          <w:rFonts w:ascii="仿宋_GB2312" w:eastAsia="仿宋_GB2312" w:hint="eastAsia"/>
          <w:sz w:val="30"/>
          <w:szCs w:val="30"/>
        </w:rPr>
        <w:t>元，占</w:t>
      </w:r>
      <w:r>
        <w:rPr>
          <w:rFonts w:ascii="仿宋_GB2312" w:eastAsia="仿宋_GB2312" w:hint="eastAsia"/>
          <w:sz w:val="30"/>
          <w:szCs w:val="30"/>
        </w:rPr>
        <w:t>16.83%</w:t>
      </w:r>
      <w:r>
        <w:rPr>
          <w:rFonts w:ascii="仿宋_GB2312" w:eastAsia="仿宋_GB2312" w:hint="eastAsia"/>
          <w:sz w:val="30"/>
          <w:szCs w:val="30"/>
        </w:rPr>
        <w:t>；一般公共预算</w:t>
      </w:r>
      <w:r>
        <w:rPr>
          <w:rFonts w:ascii="仿宋_GB2312" w:eastAsia="仿宋_GB2312" w:hint="eastAsia"/>
          <w:sz w:val="30"/>
          <w:szCs w:val="30"/>
        </w:rPr>
        <w:t>2,029,014.00</w:t>
      </w:r>
      <w:r>
        <w:rPr>
          <w:rFonts w:ascii="仿宋_GB2312" w:eastAsia="仿宋_GB2312" w:hint="eastAsia"/>
          <w:sz w:val="30"/>
          <w:szCs w:val="30"/>
        </w:rPr>
        <w:t>元，占</w:t>
      </w:r>
      <w:r>
        <w:rPr>
          <w:rFonts w:ascii="仿宋_GB2312" w:eastAsia="仿宋_GB2312" w:hint="eastAsia"/>
          <w:sz w:val="30"/>
          <w:szCs w:val="30"/>
        </w:rPr>
        <w:t>83.17%</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w:t>
      </w:r>
      <w:r>
        <w:rPr>
          <w:rFonts w:ascii="仿宋_GB2312" w:eastAsia="仿宋_GB2312" w:hint="eastAsia"/>
          <w:sz w:val="30"/>
          <w:szCs w:val="30"/>
        </w:rPr>
        <w:lastRenderedPageBreak/>
        <w:t>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865B1E" w:rsidRDefault="00604077">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865B1E" w:rsidRDefault="00604077">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天津市河北区大悲院商贸旅游区管理委员会</w:t>
      </w:r>
      <w:r>
        <w:rPr>
          <w:rFonts w:ascii="仿宋_GB2312" w:eastAsia="仿宋_GB2312" w:hint="eastAsia"/>
          <w:sz w:val="30"/>
          <w:szCs w:val="30"/>
        </w:rPr>
        <w:t>2025</w:t>
      </w:r>
      <w:r>
        <w:rPr>
          <w:rFonts w:ascii="仿宋_GB2312" w:eastAsia="仿宋_GB2312" w:hint="eastAsia"/>
          <w:sz w:val="30"/>
          <w:szCs w:val="30"/>
        </w:rPr>
        <w:t>年支出预算</w:t>
      </w:r>
      <w:r>
        <w:rPr>
          <w:rFonts w:ascii="仿宋_GB2312" w:eastAsia="仿宋_GB2312" w:hint="eastAsia"/>
          <w:sz w:val="30"/>
          <w:szCs w:val="30"/>
        </w:rPr>
        <w:t>2,439,714.0</w:t>
      </w:r>
      <w:r>
        <w:rPr>
          <w:rFonts w:ascii="仿宋_GB2312" w:eastAsia="仿宋_GB2312" w:hint="eastAsia"/>
          <w:sz w:val="30"/>
          <w:szCs w:val="30"/>
        </w:rPr>
        <w:t>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187,245.00</w:t>
      </w:r>
      <w:r>
        <w:rPr>
          <w:rFonts w:ascii="仿宋_GB2312" w:eastAsia="仿宋_GB2312" w:hint="eastAsia"/>
          <w:sz w:val="30"/>
          <w:szCs w:val="30"/>
        </w:rPr>
        <w:t>元，主要原因是人员职级变动导致。其中：基本支出</w:t>
      </w:r>
      <w:r>
        <w:rPr>
          <w:rFonts w:ascii="仿宋_GB2312" w:eastAsia="仿宋_GB2312" w:hint="eastAsia"/>
          <w:sz w:val="30"/>
          <w:szCs w:val="30"/>
        </w:rPr>
        <w:t>2,028,614.00</w:t>
      </w:r>
      <w:r>
        <w:rPr>
          <w:rFonts w:ascii="仿宋_GB2312" w:eastAsia="仿宋_GB2312" w:hint="eastAsia"/>
          <w:sz w:val="30"/>
          <w:szCs w:val="30"/>
        </w:rPr>
        <w:t>元，占</w:t>
      </w:r>
      <w:r>
        <w:rPr>
          <w:rFonts w:ascii="仿宋_GB2312" w:eastAsia="仿宋_GB2312" w:hint="eastAsia"/>
          <w:sz w:val="30"/>
          <w:szCs w:val="30"/>
        </w:rPr>
        <w:t>83.15%</w:t>
      </w:r>
      <w:r>
        <w:rPr>
          <w:rFonts w:ascii="仿宋_GB2312" w:eastAsia="仿宋_GB2312" w:hint="eastAsia"/>
          <w:sz w:val="30"/>
          <w:szCs w:val="30"/>
        </w:rPr>
        <w:t>；项目支出</w:t>
      </w:r>
      <w:r>
        <w:rPr>
          <w:rFonts w:ascii="仿宋_GB2312" w:eastAsia="仿宋_GB2312" w:hint="eastAsia"/>
          <w:sz w:val="30"/>
          <w:szCs w:val="30"/>
        </w:rPr>
        <w:t>411,100.00</w:t>
      </w:r>
      <w:r>
        <w:rPr>
          <w:rFonts w:ascii="仿宋_GB2312" w:eastAsia="仿宋_GB2312" w:hint="eastAsia"/>
          <w:sz w:val="30"/>
          <w:szCs w:val="30"/>
        </w:rPr>
        <w:t>元，占</w:t>
      </w:r>
      <w:r>
        <w:rPr>
          <w:rFonts w:ascii="仿宋_GB2312" w:eastAsia="仿宋_GB2312" w:hint="eastAsia"/>
          <w:sz w:val="30"/>
          <w:szCs w:val="30"/>
        </w:rPr>
        <w:t>16.85%</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865B1E" w:rsidRDefault="00604077">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865B1E" w:rsidRDefault="00604077">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天津市河北区大悲院商贸旅游区管理委员会</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2,439,714.00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187,245.00</w:t>
      </w:r>
      <w:r>
        <w:rPr>
          <w:rFonts w:ascii="仿宋_GB2312" w:eastAsia="仿宋_GB2312" w:hint="eastAsia"/>
          <w:sz w:val="30"/>
          <w:szCs w:val="30"/>
        </w:rPr>
        <w:t>元，主要原因是人员职级变动导致。收入包括：一般公共预算拨款收入</w:t>
      </w:r>
      <w:r>
        <w:rPr>
          <w:rFonts w:ascii="仿宋_GB2312" w:eastAsia="仿宋_GB2312" w:hint="eastAsia"/>
          <w:sz w:val="30"/>
          <w:szCs w:val="30"/>
        </w:rPr>
        <w:t>2,029,014.00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410,700.00</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2,439,714.00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187,245.00</w:t>
      </w:r>
      <w:r>
        <w:rPr>
          <w:rFonts w:ascii="仿宋_GB2312" w:eastAsia="仿宋_GB2312" w:hint="eastAsia"/>
          <w:sz w:val="30"/>
          <w:szCs w:val="30"/>
        </w:rPr>
        <w:t>元，主要原因是人员职级变动导致。支出包括：一般公共服务支出</w:t>
      </w:r>
      <w:r>
        <w:rPr>
          <w:rFonts w:ascii="仿宋_GB2312" w:eastAsia="仿宋_GB2312" w:hint="eastAsia"/>
          <w:sz w:val="30"/>
          <w:szCs w:val="30"/>
        </w:rPr>
        <w:t>2,093,408.</w:t>
      </w:r>
      <w:r>
        <w:rPr>
          <w:rFonts w:ascii="仿宋_GB2312" w:eastAsia="仿宋_GB2312" w:hint="eastAsia"/>
          <w:sz w:val="30"/>
          <w:szCs w:val="30"/>
        </w:rPr>
        <w:t>00</w:t>
      </w:r>
      <w:r>
        <w:rPr>
          <w:rFonts w:ascii="仿宋_GB2312" w:eastAsia="仿宋_GB2312" w:hint="eastAsia"/>
          <w:sz w:val="30"/>
          <w:szCs w:val="30"/>
        </w:rPr>
        <w:t>元、社会保障和就业支出</w:t>
      </w:r>
      <w:r>
        <w:rPr>
          <w:rFonts w:ascii="仿宋_GB2312" w:eastAsia="仿宋_GB2312" w:hint="eastAsia"/>
          <w:sz w:val="30"/>
          <w:szCs w:val="30"/>
        </w:rPr>
        <w:t>240,473.00</w:t>
      </w:r>
      <w:r>
        <w:rPr>
          <w:rFonts w:ascii="仿宋_GB2312" w:eastAsia="仿宋_GB2312" w:hint="eastAsia"/>
          <w:sz w:val="30"/>
          <w:szCs w:val="30"/>
        </w:rPr>
        <w:t>元、卫生健康支出</w:t>
      </w:r>
      <w:r>
        <w:rPr>
          <w:rFonts w:ascii="仿宋_GB2312" w:eastAsia="仿宋_GB2312" w:hint="eastAsia"/>
          <w:sz w:val="30"/>
          <w:szCs w:val="30"/>
        </w:rPr>
        <w:t>105,833.00</w:t>
      </w:r>
      <w:r>
        <w:rPr>
          <w:rFonts w:ascii="仿宋_GB2312" w:eastAsia="仿宋_GB2312" w:hint="eastAsia"/>
          <w:sz w:val="30"/>
          <w:szCs w:val="30"/>
        </w:rPr>
        <w:t>元。</w:t>
      </w:r>
    </w:p>
    <w:p w:rsidR="00865B1E" w:rsidRDefault="00604077">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lastRenderedPageBreak/>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865B1E" w:rsidRDefault="00604077">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865B1E" w:rsidRDefault="00604077">
      <w:pPr>
        <w:spacing w:line="600" w:lineRule="exact"/>
        <w:ind w:firstLineChars="200" w:firstLine="600"/>
        <w:rPr>
          <w:rFonts w:eastAsia="仿宋_GB2312"/>
          <w:sz w:val="30"/>
          <w:szCs w:val="30"/>
        </w:rPr>
      </w:pPr>
      <w:r>
        <w:rPr>
          <w:rFonts w:ascii="仿宋_GB2312" w:eastAsia="仿宋_GB2312" w:hint="eastAsia"/>
          <w:sz w:val="30"/>
          <w:szCs w:val="30"/>
        </w:rPr>
        <w:t>天津市河北区大悲院商贸旅游区管理委员会</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2,439,714.00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187,245.00</w:t>
      </w:r>
      <w:r>
        <w:rPr>
          <w:rFonts w:ascii="仿宋_GB2312" w:eastAsia="仿宋_GB2312" w:hint="eastAsia"/>
          <w:sz w:val="30"/>
          <w:szCs w:val="30"/>
        </w:rPr>
        <w:t>元，主要原因是人员职级变动导致。</w:t>
      </w:r>
    </w:p>
    <w:p w:rsidR="00865B1E" w:rsidRDefault="00604077">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865B1E" w:rsidRDefault="00604077">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“一般公共服务支出（类）”</w:t>
      </w:r>
      <w:r>
        <w:rPr>
          <w:rFonts w:ascii="仿宋_GB2312" w:eastAsia="仿宋_GB2312" w:hint="eastAsia"/>
          <w:sz w:val="30"/>
          <w:szCs w:val="30"/>
        </w:rPr>
        <w:t>2,093,408.00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126,049.00</w:t>
      </w:r>
      <w:r>
        <w:rPr>
          <w:rFonts w:ascii="仿宋_GB2312" w:eastAsia="仿宋_GB2312" w:hint="eastAsia"/>
          <w:sz w:val="30"/>
          <w:szCs w:val="30"/>
        </w:rPr>
        <w:t>元，主要原因是人员职级变动导致。其中：</w:t>
      </w:r>
      <w:r>
        <w:rPr>
          <w:rFonts w:ascii="仿宋_GB2312" w:eastAsia="仿宋_GB2312" w:hint="eastAsia"/>
          <w:sz w:val="30"/>
          <w:szCs w:val="30"/>
        </w:rPr>
        <w:br/>
      </w:r>
      <w:r>
        <w:rPr>
          <w:rFonts w:ascii="仿宋_GB2312" w:eastAsia="仿宋_GB2312" w:hint="eastAsia"/>
          <w:sz w:val="30"/>
          <w:szCs w:val="30"/>
        </w:rPr>
        <w:t xml:space="preserve">　　“政府办公厅（室）及相关机构事务（款）”</w:t>
      </w:r>
      <w:r>
        <w:rPr>
          <w:rFonts w:ascii="仿宋_GB2312" w:eastAsia="仿宋_GB2312" w:hint="eastAsia"/>
          <w:sz w:val="30"/>
          <w:szCs w:val="30"/>
        </w:rPr>
        <w:t>2,093,408.00</w:t>
      </w:r>
      <w:r>
        <w:rPr>
          <w:rFonts w:ascii="仿宋_GB2312" w:eastAsia="仿宋_GB2312" w:hint="eastAsia"/>
          <w:sz w:val="30"/>
          <w:szCs w:val="30"/>
        </w:rPr>
        <w:t>元，包括：“行政运行（项）”</w:t>
      </w:r>
      <w:r>
        <w:rPr>
          <w:rFonts w:ascii="仿宋_GB2312" w:eastAsia="仿宋_GB2312" w:hint="eastAsia"/>
          <w:sz w:val="30"/>
          <w:szCs w:val="30"/>
        </w:rPr>
        <w:t>1,610,308.00</w:t>
      </w:r>
      <w:r>
        <w:rPr>
          <w:rFonts w:ascii="仿宋_GB2312" w:eastAsia="仿宋_GB2312" w:hint="eastAsia"/>
          <w:sz w:val="30"/>
          <w:szCs w:val="30"/>
        </w:rPr>
        <w:t>元，主要用于日常人员及公用经费支出。“一般行政管理事务（项）”</w:t>
      </w:r>
      <w:r>
        <w:rPr>
          <w:rFonts w:ascii="仿宋_GB2312" w:eastAsia="仿宋_GB2312" w:hint="eastAsia"/>
          <w:sz w:val="30"/>
          <w:szCs w:val="30"/>
        </w:rPr>
        <w:t>483,100.00</w:t>
      </w:r>
      <w:r>
        <w:rPr>
          <w:rFonts w:ascii="仿宋_GB2312" w:eastAsia="仿宋_GB2312" w:hint="eastAsia"/>
          <w:sz w:val="30"/>
          <w:szCs w:val="30"/>
        </w:rPr>
        <w:t>元，主要用于项目支出。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“社会保障和就业支出（类）”</w:t>
      </w:r>
      <w:r>
        <w:rPr>
          <w:rFonts w:ascii="仿宋_GB2312" w:eastAsia="仿宋_GB2312" w:hint="eastAsia"/>
          <w:sz w:val="30"/>
          <w:szCs w:val="30"/>
        </w:rPr>
        <w:t>240,473.00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40,238.00</w:t>
      </w:r>
      <w:r>
        <w:rPr>
          <w:rFonts w:ascii="仿宋_GB2312" w:eastAsia="仿宋_GB2312" w:hint="eastAsia"/>
          <w:sz w:val="30"/>
          <w:szCs w:val="30"/>
        </w:rPr>
        <w:t>元，主要原因是人员职级变动导致。其中：</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240,473.00</w:t>
      </w:r>
      <w:r>
        <w:rPr>
          <w:rFonts w:ascii="仿宋_GB2312" w:eastAsia="仿宋_GB2312" w:hint="eastAsia"/>
          <w:sz w:val="30"/>
          <w:szCs w:val="30"/>
        </w:rPr>
        <w:t>元，包括：“行政单位离退休（项）”</w:t>
      </w:r>
      <w:r>
        <w:rPr>
          <w:rFonts w:ascii="仿宋_GB2312" w:eastAsia="仿宋_GB2312" w:hint="eastAsia"/>
          <w:sz w:val="30"/>
          <w:szCs w:val="30"/>
        </w:rPr>
        <w:t>37,275.00</w:t>
      </w:r>
      <w:r>
        <w:rPr>
          <w:rFonts w:ascii="仿宋_GB2312" w:eastAsia="仿宋_GB2312" w:hint="eastAsia"/>
          <w:sz w:val="30"/>
          <w:szCs w:val="30"/>
        </w:rPr>
        <w:t>元，主要用于行政单位离退休支出。“机关</w:t>
      </w:r>
      <w:r>
        <w:rPr>
          <w:rFonts w:ascii="仿宋_GB2312" w:eastAsia="仿宋_GB2312" w:hint="eastAsia"/>
          <w:sz w:val="30"/>
          <w:szCs w:val="30"/>
        </w:rPr>
        <w:t>事业单位基本养老保险缴费支出（项）”</w:t>
      </w:r>
      <w:r>
        <w:rPr>
          <w:rFonts w:ascii="仿宋_GB2312" w:eastAsia="仿宋_GB2312" w:hint="eastAsia"/>
          <w:sz w:val="30"/>
          <w:szCs w:val="30"/>
        </w:rPr>
        <w:t>135,465.00</w:t>
      </w:r>
      <w:r>
        <w:rPr>
          <w:rFonts w:ascii="仿宋_GB2312" w:eastAsia="仿宋_GB2312" w:hint="eastAsia"/>
          <w:sz w:val="30"/>
          <w:szCs w:val="30"/>
        </w:rPr>
        <w:t>元，主要用于机关事业单位基本养老保险缴费支出。“机关事业单位职业年金缴费支出（项）”</w:t>
      </w:r>
      <w:r>
        <w:rPr>
          <w:rFonts w:ascii="仿宋_GB2312" w:eastAsia="仿宋_GB2312" w:hint="eastAsia"/>
          <w:sz w:val="30"/>
          <w:szCs w:val="30"/>
        </w:rPr>
        <w:t>67,733.00</w:t>
      </w:r>
      <w:r>
        <w:rPr>
          <w:rFonts w:ascii="仿宋_GB2312" w:eastAsia="仿宋_GB2312" w:hint="eastAsia"/>
          <w:sz w:val="30"/>
          <w:szCs w:val="30"/>
        </w:rPr>
        <w:t>元，主要用于机关事业单位职业年金缴费支出。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“卫生健康支出（类）”</w:t>
      </w:r>
      <w:r>
        <w:rPr>
          <w:rFonts w:ascii="仿宋_GB2312" w:eastAsia="仿宋_GB2312" w:hint="eastAsia"/>
          <w:sz w:val="30"/>
          <w:szCs w:val="30"/>
        </w:rPr>
        <w:t>105,833.00</w:t>
      </w:r>
      <w:r>
        <w:rPr>
          <w:rFonts w:ascii="仿宋_GB2312" w:eastAsia="仿宋_GB2312" w:hint="eastAsia"/>
          <w:sz w:val="30"/>
          <w:szCs w:val="30"/>
        </w:rPr>
        <w:t>元，与2024</w:t>
      </w:r>
      <w:r>
        <w:rPr>
          <w:rFonts w:ascii="仿宋_GB2312" w:eastAsia="仿宋_GB2312" w:hint="eastAsia"/>
          <w:sz w:val="30"/>
          <w:szCs w:val="30"/>
        </w:rPr>
        <w:t>年预算相比</w:t>
      </w:r>
      <w:r>
        <w:rPr>
          <w:rFonts w:ascii="仿宋_GB2312" w:eastAsia="仿宋_GB2312" w:hint="eastAsia"/>
          <w:sz w:val="30"/>
          <w:szCs w:val="30"/>
        </w:rPr>
        <w:lastRenderedPageBreak/>
        <w:t>增加</w:t>
      </w:r>
      <w:r>
        <w:rPr>
          <w:rFonts w:ascii="仿宋_GB2312" w:eastAsia="仿宋_GB2312" w:hint="eastAsia"/>
          <w:sz w:val="30"/>
          <w:szCs w:val="30"/>
        </w:rPr>
        <w:t>20,958.00</w:t>
      </w:r>
      <w:r>
        <w:rPr>
          <w:rFonts w:ascii="仿宋_GB2312" w:eastAsia="仿宋_GB2312" w:hint="eastAsia"/>
          <w:sz w:val="30"/>
          <w:szCs w:val="30"/>
        </w:rPr>
        <w:t>元，主要原因是卫生健康支出。其中：</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105,833.00</w:t>
      </w:r>
      <w:r>
        <w:rPr>
          <w:rFonts w:ascii="仿宋_GB2312" w:eastAsia="仿宋_GB2312" w:hint="eastAsia"/>
          <w:sz w:val="30"/>
          <w:szCs w:val="30"/>
        </w:rPr>
        <w:t>元，包括：“行政单位医疗（项）”</w:t>
      </w:r>
      <w:r>
        <w:rPr>
          <w:rFonts w:ascii="仿宋_GB2312" w:eastAsia="仿宋_GB2312" w:hint="eastAsia"/>
          <w:sz w:val="30"/>
          <w:szCs w:val="30"/>
        </w:rPr>
        <w:t>88,899.00</w:t>
      </w:r>
      <w:r>
        <w:rPr>
          <w:rFonts w:ascii="仿宋_GB2312" w:eastAsia="仿宋_GB2312" w:hint="eastAsia"/>
          <w:sz w:val="30"/>
          <w:szCs w:val="30"/>
        </w:rPr>
        <w:t>元，主要用于行政单位医疗支出。“公务员医疗补助（项）”</w:t>
      </w:r>
      <w:r>
        <w:rPr>
          <w:rFonts w:ascii="仿宋_GB2312" w:eastAsia="仿宋_GB2312" w:hint="eastAsia"/>
          <w:sz w:val="30"/>
          <w:szCs w:val="30"/>
        </w:rPr>
        <w:t>16,934.00</w:t>
      </w:r>
      <w:r>
        <w:rPr>
          <w:rFonts w:ascii="仿宋_GB2312" w:eastAsia="仿宋_GB2312" w:hint="eastAsia"/>
          <w:sz w:val="30"/>
          <w:szCs w:val="30"/>
        </w:rPr>
        <w:t>元，主</w:t>
      </w:r>
      <w:r>
        <w:rPr>
          <w:rFonts w:ascii="仿宋_GB2312" w:eastAsia="仿宋_GB2312" w:hint="eastAsia"/>
          <w:sz w:val="30"/>
          <w:szCs w:val="30"/>
        </w:rPr>
        <w:t>要用于公务员医疗补助支出。</w:t>
      </w:r>
    </w:p>
    <w:p w:rsidR="00865B1E" w:rsidRDefault="00604077">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865B1E" w:rsidRDefault="00604077">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天津市河北区大悲院商贸旅游区管理委员会一般公共预算基本支出</w:t>
      </w:r>
      <w:r>
        <w:rPr>
          <w:rFonts w:ascii="仿宋_GB2312" w:eastAsia="仿宋_GB2312" w:hint="eastAsia"/>
          <w:sz w:val="30"/>
          <w:szCs w:val="30"/>
        </w:rPr>
        <w:t>2,028,614.00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335,495.00</w:t>
      </w:r>
      <w:r>
        <w:rPr>
          <w:rFonts w:ascii="仿宋_GB2312" w:eastAsia="仿宋_GB2312" w:hint="eastAsia"/>
          <w:sz w:val="30"/>
          <w:szCs w:val="30"/>
        </w:rPr>
        <w:t>元，主要原因是人员职级变动导致。其中：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1,735,878.00</w:t>
      </w:r>
      <w:r>
        <w:rPr>
          <w:rFonts w:ascii="仿宋_GB2312" w:eastAsia="仿宋_GB2312" w:hint="eastAsia"/>
          <w:sz w:val="30"/>
          <w:szCs w:val="30"/>
        </w:rPr>
        <w:t>元，主要包括：基本工资、津贴补贴、奖金、机关事业单位基本养老保险缴费、职业年金缴费、职工基本医疗保险缴费、公务员医疗补助缴费、其他社会保障缴费、住房公积金、其他工资福利支出、退休费、奖励金。</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292,736.00</w:t>
      </w:r>
      <w:r>
        <w:rPr>
          <w:rFonts w:ascii="仿宋_GB2312" w:eastAsia="仿宋_GB2312" w:hint="eastAsia"/>
          <w:sz w:val="30"/>
          <w:szCs w:val="30"/>
        </w:rPr>
        <w:t>元，主要包括</w:t>
      </w:r>
      <w:r>
        <w:rPr>
          <w:rFonts w:ascii="仿宋_GB2312" w:eastAsia="仿宋_GB2312" w:hint="eastAsia"/>
          <w:sz w:val="30"/>
          <w:szCs w:val="30"/>
        </w:rPr>
        <w:t>：办公费、水费、电费、邮电费、物业管理费、差旅费、维修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费、租赁费、培训费、工会经费、福利费、其他交通费用。</w:t>
      </w:r>
    </w:p>
    <w:p w:rsidR="00865B1E" w:rsidRDefault="00604077">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865B1E" w:rsidRDefault="00604077">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元，主要原因是本部门一般公共预算未安排“三公”经费。具体情况：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w:t>
      </w:r>
      <w:r>
        <w:rPr>
          <w:rFonts w:ascii="仿宋_GB2312" w:eastAsia="仿宋_GB2312" w:hint="eastAsia"/>
          <w:sz w:val="30"/>
          <w:szCs w:val="30"/>
        </w:rPr>
        <w:lastRenderedPageBreak/>
        <w:t>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年公务用车购置及运行费预算</w:t>
      </w:r>
      <w:r>
        <w:rPr>
          <w:rFonts w:ascii="仿宋_GB2312" w:eastAsia="仿宋_GB2312" w:hint="eastAsia"/>
          <w:sz w:val="30"/>
          <w:szCs w:val="30"/>
        </w:rPr>
        <w:t>0.00</w:t>
      </w:r>
      <w:r>
        <w:rPr>
          <w:rFonts w:ascii="仿宋_GB2312" w:eastAsia="仿宋_GB2312" w:hint="eastAsia"/>
          <w:sz w:val="30"/>
          <w:szCs w:val="30"/>
        </w:rPr>
        <w:t>元，其中公务用车运行费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元，主要原因是本部门一般公共预算未安排“公务用车运行”费；公务用车购置费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2025</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865B1E" w:rsidRDefault="00604077">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865B1E" w:rsidRDefault="00604077">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年天津市河北区大悲院商贸旅游区管理委员会预算中没有使用政</w:t>
      </w:r>
      <w:r>
        <w:rPr>
          <w:rFonts w:ascii="仿宋_GB2312" w:eastAsia="仿宋_GB2312" w:hint="eastAsia"/>
          <w:sz w:val="30"/>
          <w:szCs w:val="30"/>
        </w:rPr>
        <w:t>府性基金预算安排的支出。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865B1E" w:rsidRDefault="00604077">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865B1E" w:rsidRDefault="00604077">
      <w:pPr>
        <w:spacing w:line="600" w:lineRule="exact"/>
        <w:ind w:firstLineChars="200" w:firstLine="602"/>
      </w:pPr>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年天津市河北区大悲院商贸旅游区管理委员会预算中没有使用国有资本经营</w:t>
      </w:r>
      <w:proofErr w:type="gramStart"/>
      <w:r>
        <w:rPr>
          <w:rFonts w:ascii="仿宋_GB2312" w:eastAsia="仿宋_GB2312" w:hint="eastAsia"/>
          <w:sz w:val="30"/>
          <w:szCs w:val="30"/>
        </w:rPr>
        <w:t>预算预算</w:t>
      </w:r>
      <w:proofErr w:type="gramEnd"/>
      <w:r>
        <w:rPr>
          <w:rFonts w:ascii="仿宋_GB2312" w:eastAsia="仿宋_GB2312" w:hint="eastAsia"/>
          <w:sz w:val="30"/>
          <w:szCs w:val="30"/>
        </w:rPr>
        <w:t>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865B1E" w:rsidRDefault="00604077">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865B1E" w:rsidRDefault="00604077">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865B1E" w:rsidRDefault="00604077">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年河北区大悲院商贸旅游区管理委员会的机关行政</w:t>
      </w:r>
      <w:r>
        <w:rPr>
          <w:rFonts w:ascii="仿宋_GB2312" w:eastAsia="仿宋_GB2312" w:hAnsi="仿宋_GB2312" w:cs="仿宋_GB2312" w:hint="eastAsia"/>
          <w:sz w:val="30"/>
          <w:szCs w:val="30"/>
        </w:rPr>
        <w:lastRenderedPageBreak/>
        <w:t>运行</w:t>
      </w:r>
      <w:r>
        <w:rPr>
          <w:rFonts w:ascii="仿宋_GB2312" w:eastAsia="仿宋_GB2312" w:hAnsi="仿宋_GB2312" w:cs="仿宋_GB2312" w:hint="eastAsia"/>
          <w:sz w:val="30"/>
          <w:szCs w:val="30"/>
        </w:rPr>
        <w:t>292736</w:t>
      </w:r>
      <w:r>
        <w:rPr>
          <w:rFonts w:ascii="仿宋_GB2312" w:eastAsia="仿宋_GB2312" w:hAnsi="仿宋_GB2312" w:cs="仿宋_GB2312" w:hint="eastAsia"/>
          <w:sz w:val="30"/>
          <w:szCs w:val="30"/>
        </w:rPr>
        <w:t>元，包括办公费</w:t>
      </w:r>
      <w:r>
        <w:rPr>
          <w:rFonts w:ascii="仿宋_GB2312" w:eastAsia="仿宋_GB2312" w:hAnsi="仿宋_GB2312" w:cs="仿宋_GB2312" w:hint="eastAsia"/>
          <w:sz w:val="30"/>
          <w:szCs w:val="30"/>
        </w:rPr>
        <w:t>24960</w:t>
      </w:r>
      <w:r>
        <w:rPr>
          <w:rFonts w:ascii="仿宋_GB2312" w:eastAsia="仿宋_GB2312" w:hAnsi="仿宋_GB2312" w:cs="仿宋_GB2312" w:hint="eastAsia"/>
          <w:sz w:val="30"/>
          <w:szCs w:val="30"/>
        </w:rPr>
        <w:t>元，水费</w:t>
      </w:r>
      <w:r>
        <w:rPr>
          <w:rFonts w:ascii="仿宋_GB2312" w:eastAsia="仿宋_GB2312" w:hAnsi="仿宋_GB2312" w:cs="仿宋_GB2312" w:hint="eastAsia"/>
          <w:sz w:val="30"/>
          <w:szCs w:val="30"/>
        </w:rPr>
        <w:t>3000</w:t>
      </w:r>
      <w:r>
        <w:rPr>
          <w:rFonts w:ascii="仿宋_GB2312" w:eastAsia="仿宋_GB2312" w:hAnsi="仿宋_GB2312" w:cs="仿宋_GB2312" w:hint="eastAsia"/>
          <w:sz w:val="30"/>
          <w:szCs w:val="30"/>
        </w:rPr>
        <w:t>元，电费</w:t>
      </w:r>
      <w:r>
        <w:rPr>
          <w:rFonts w:ascii="仿宋_GB2312" w:eastAsia="仿宋_GB2312" w:hAnsi="仿宋_GB2312" w:cs="仿宋_GB2312" w:hint="eastAsia"/>
          <w:sz w:val="30"/>
          <w:szCs w:val="30"/>
        </w:rPr>
        <w:t>5760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4800</w:t>
      </w:r>
      <w:r>
        <w:rPr>
          <w:rFonts w:ascii="仿宋_GB2312" w:eastAsia="仿宋_GB2312" w:hAnsi="仿宋_GB2312" w:cs="仿宋_GB2312" w:hint="eastAsia"/>
          <w:sz w:val="30"/>
          <w:szCs w:val="30"/>
        </w:rPr>
        <w:t>元，物业管理费</w:t>
      </w:r>
      <w:r>
        <w:rPr>
          <w:rFonts w:ascii="仿宋_GB2312" w:eastAsia="仿宋_GB2312" w:hAnsi="仿宋_GB2312" w:cs="仿宋_GB2312" w:hint="eastAsia"/>
          <w:sz w:val="30"/>
          <w:szCs w:val="30"/>
        </w:rPr>
        <w:t>12413</w:t>
      </w:r>
      <w:r>
        <w:rPr>
          <w:rFonts w:ascii="仿宋_GB2312" w:eastAsia="仿宋_GB2312" w:hAnsi="仿宋_GB2312" w:cs="仿宋_GB2312" w:hint="eastAsia"/>
          <w:sz w:val="30"/>
          <w:szCs w:val="30"/>
        </w:rPr>
        <w:t>元，差旅费</w:t>
      </w:r>
      <w:r>
        <w:rPr>
          <w:rFonts w:ascii="仿宋_GB2312" w:eastAsia="仿宋_GB2312" w:hAnsi="仿宋_GB2312" w:cs="仿宋_GB2312" w:hint="eastAsia"/>
          <w:sz w:val="30"/>
          <w:szCs w:val="30"/>
        </w:rPr>
        <w:t>960</w:t>
      </w:r>
      <w:r>
        <w:rPr>
          <w:rFonts w:ascii="仿宋_GB2312" w:eastAsia="仿宋_GB2312" w:hAnsi="仿宋_GB2312" w:cs="仿宋_GB2312" w:hint="eastAsia"/>
          <w:sz w:val="30"/>
          <w:szCs w:val="30"/>
        </w:rPr>
        <w:t>元，维修费</w:t>
      </w:r>
      <w:r>
        <w:rPr>
          <w:rFonts w:ascii="仿宋_GB2312" w:eastAsia="仿宋_GB2312" w:hAnsi="仿宋_GB2312" w:cs="仿宋_GB2312" w:hint="eastAsia"/>
          <w:sz w:val="30"/>
          <w:szCs w:val="30"/>
        </w:rPr>
        <w:t>1200</w:t>
      </w:r>
      <w:r>
        <w:rPr>
          <w:rFonts w:ascii="仿宋_GB2312" w:eastAsia="仿宋_GB2312" w:hAnsi="仿宋_GB2312" w:cs="仿宋_GB2312" w:hint="eastAsia"/>
          <w:sz w:val="30"/>
          <w:szCs w:val="30"/>
        </w:rPr>
        <w:t>元，租赁费</w:t>
      </w:r>
      <w:r>
        <w:rPr>
          <w:rFonts w:ascii="仿宋_GB2312" w:eastAsia="仿宋_GB2312" w:hAnsi="仿宋_GB2312" w:cs="仿宋_GB2312" w:hint="eastAsia"/>
          <w:sz w:val="30"/>
          <w:szCs w:val="30"/>
        </w:rPr>
        <w:t>139000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1080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12677</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27846</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59040</w:t>
      </w:r>
      <w:r>
        <w:rPr>
          <w:rFonts w:ascii="仿宋_GB2312" w:eastAsia="仿宋_GB2312" w:hAnsi="仿宋_GB2312" w:cs="仿宋_GB2312" w:hint="eastAsia"/>
          <w:sz w:val="30"/>
          <w:szCs w:val="30"/>
        </w:rPr>
        <w:t>元。</w:t>
      </w:r>
    </w:p>
    <w:p w:rsidR="00865B1E" w:rsidRDefault="00604077">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865B1E" w:rsidRDefault="00604077">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年安排政府采购预算</w:t>
      </w:r>
      <w:r>
        <w:rPr>
          <w:rFonts w:ascii="仿宋_GB2312" w:eastAsia="仿宋_GB2312" w:hAnsi="仿宋_GB2312" w:cs="仿宋_GB2312" w:hint="eastAsia"/>
          <w:sz w:val="30"/>
          <w:szCs w:val="30"/>
        </w:rPr>
        <w:t>410700</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元、政府采购服务</w:t>
      </w:r>
      <w:r>
        <w:rPr>
          <w:rFonts w:ascii="仿宋_GB2312" w:eastAsia="仿宋_GB2312" w:hAnsi="仿宋_GB2312" w:cs="仿宋_GB2312" w:hint="eastAsia"/>
          <w:sz w:val="30"/>
          <w:szCs w:val="30"/>
        </w:rPr>
        <w:t>410700</w:t>
      </w:r>
      <w:r>
        <w:rPr>
          <w:rFonts w:ascii="仿宋_GB2312" w:eastAsia="仿宋_GB2312" w:hAnsi="仿宋_GB2312" w:cs="仿宋_GB2312" w:hint="eastAsia"/>
          <w:sz w:val="30"/>
          <w:szCs w:val="30"/>
        </w:rPr>
        <w:t>元。主要项目是大悲院地区保安服务费</w:t>
      </w:r>
      <w:r>
        <w:rPr>
          <w:rFonts w:ascii="仿宋_GB2312" w:eastAsia="仿宋_GB2312" w:hAnsi="仿宋_GB2312" w:cs="仿宋_GB2312" w:hint="eastAsia"/>
          <w:sz w:val="30"/>
          <w:szCs w:val="30"/>
        </w:rPr>
        <w:t>410700</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p>
    <w:p w:rsidR="00865B1E" w:rsidRDefault="00604077">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865B1E" w:rsidRDefault="00604077">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辆，其他用车主要包括无。单价（账面原值）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865B1E" w:rsidRDefault="00604077">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865B1E" w:rsidRDefault="00604077">
      <w:pPr>
        <w:spacing w:line="580" w:lineRule="exact"/>
        <w:ind w:firstLineChars="200" w:firstLine="600"/>
        <w:jc w:val="both"/>
        <w:rPr>
          <w:rFonts w:ascii="仿宋_GB2312" w:eastAsia="仿宋_GB2312" w:hAnsi="仿宋_GB2312" w:cs="仿宋_GB2312"/>
          <w:sz w:val="30"/>
          <w:szCs w:val="30"/>
        </w:rPr>
        <w:sectPr w:rsidR="00865B1E">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411,100.00</w:t>
      </w:r>
      <w:r>
        <w:rPr>
          <w:rFonts w:ascii="仿宋_GB2312" w:eastAsia="仿宋_GB2312" w:hAnsi="仿宋_GB2312" w:cs="仿宋_GB2312" w:hint="eastAsia"/>
          <w:sz w:val="30"/>
          <w:szCs w:val="30"/>
        </w:rPr>
        <w:t>元。</w:t>
      </w:r>
    </w:p>
    <w:p w:rsidR="00865B1E" w:rsidRDefault="00865B1E">
      <w:pPr>
        <w:spacing w:line="580" w:lineRule="exact"/>
        <w:jc w:val="both"/>
        <w:rPr>
          <w:rFonts w:ascii="仿宋_GB2312" w:eastAsia="仿宋_GB2312" w:hAnsi="仿宋_GB2312" w:cs="仿宋_GB2312"/>
          <w:sz w:val="30"/>
          <w:szCs w:val="30"/>
        </w:rPr>
      </w:pPr>
    </w:p>
    <w:p w:rsidR="00865B1E" w:rsidRDefault="00604077">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865B1E" w:rsidRDefault="00865B1E">
      <w:pPr>
        <w:spacing w:line="600" w:lineRule="exact"/>
        <w:ind w:firstLineChars="200" w:firstLine="600"/>
        <w:rPr>
          <w:rFonts w:ascii="仿宋_GB2312" w:eastAsia="仿宋_GB2312"/>
          <w:sz w:val="30"/>
          <w:szCs w:val="30"/>
        </w:rPr>
      </w:pPr>
    </w:p>
    <w:p w:rsidR="00865B1E" w:rsidRDefault="00604077">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865B1E" w:rsidRDefault="00604077">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865B1E" w:rsidRDefault="00604077">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865B1E" w:rsidRDefault="00865B1E">
      <w:pPr>
        <w:spacing w:line="580" w:lineRule="exact"/>
        <w:ind w:firstLineChars="200" w:firstLine="600"/>
        <w:rPr>
          <w:rFonts w:eastAsia="楷体_GB2312"/>
          <w:sz w:val="30"/>
          <w:szCs w:val="30"/>
        </w:rPr>
      </w:pPr>
    </w:p>
    <w:p w:rsidR="00865B1E" w:rsidRDefault="00865B1E">
      <w:pPr>
        <w:spacing w:line="580" w:lineRule="exact"/>
        <w:ind w:firstLineChars="200" w:firstLine="600"/>
        <w:rPr>
          <w:rFonts w:eastAsia="楷体_GB2312"/>
          <w:sz w:val="30"/>
          <w:szCs w:val="30"/>
        </w:rPr>
      </w:pPr>
    </w:p>
    <w:p w:rsidR="00865B1E" w:rsidRDefault="00865B1E">
      <w:pPr>
        <w:spacing w:line="580" w:lineRule="exact"/>
        <w:ind w:firstLineChars="200" w:firstLine="600"/>
        <w:rPr>
          <w:rFonts w:eastAsia="楷体_GB2312"/>
          <w:sz w:val="30"/>
          <w:szCs w:val="30"/>
        </w:rPr>
      </w:pPr>
    </w:p>
    <w:p w:rsidR="00865B1E" w:rsidRDefault="00865B1E">
      <w:pPr>
        <w:spacing w:line="580" w:lineRule="exact"/>
        <w:ind w:firstLineChars="200" w:firstLine="600"/>
        <w:rPr>
          <w:rFonts w:eastAsia="楷体_GB2312"/>
          <w:sz w:val="30"/>
          <w:szCs w:val="30"/>
        </w:rPr>
      </w:pPr>
    </w:p>
    <w:p w:rsidR="00865B1E" w:rsidRDefault="00865B1E">
      <w:pPr>
        <w:spacing w:line="580" w:lineRule="exact"/>
        <w:ind w:firstLineChars="200" w:firstLine="600"/>
        <w:rPr>
          <w:rFonts w:eastAsia="楷体_GB2312"/>
          <w:sz w:val="30"/>
          <w:szCs w:val="30"/>
        </w:rPr>
      </w:pPr>
    </w:p>
    <w:p w:rsidR="00865B1E" w:rsidRDefault="00865B1E">
      <w:pPr>
        <w:spacing w:line="580" w:lineRule="exact"/>
        <w:ind w:firstLineChars="200" w:firstLine="600"/>
        <w:rPr>
          <w:rFonts w:eastAsia="楷体_GB2312"/>
          <w:sz w:val="30"/>
          <w:szCs w:val="30"/>
        </w:rPr>
      </w:pPr>
    </w:p>
    <w:p w:rsidR="00865B1E" w:rsidRDefault="00865B1E">
      <w:pPr>
        <w:spacing w:line="580" w:lineRule="exact"/>
        <w:ind w:firstLineChars="200" w:firstLine="600"/>
        <w:rPr>
          <w:rFonts w:eastAsia="楷体_GB2312"/>
          <w:sz w:val="30"/>
          <w:szCs w:val="30"/>
        </w:rPr>
      </w:pPr>
    </w:p>
    <w:p w:rsidR="00865B1E" w:rsidRDefault="00865B1E">
      <w:pPr>
        <w:spacing w:line="580" w:lineRule="exact"/>
        <w:ind w:firstLineChars="200" w:firstLine="600"/>
        <w:rPr>
          <w:rFonts w:eastAsia="楷体_GB2312"/>
          <w:sz w:val="30"/>
          <w:szCs w:val="30"/>
        </w:rPr>
      </w:pPr>
    </w:p>
    <w:p w:rsidR="00865B1E" w:rsidRDefault="00604077">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2025</w:t>
      </w:r>
      <w:r>
        <w:rPr>
          <w:rFonts w:ascii="黑体" w:eastAsia="黑体" w:hAnsi="黑体" w:cs="黑体" w:hint="eastAsia"/>
        </w:rPr>
        <w:t>年部门预算表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865B1E" w:rsidRDefault="00604077">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865B1E" w:rsidRDefault="00604077">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年一般公共预算“三公”经费支出情况表为空表</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年政府性基金预算支出情况表为空表”。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年国有资本经营预算支出情况表为空表”。</w:t>
      </w:r>
    </w:p>
    <w:p w:rsidR="00865B1E" w:rsidRDefault="00865B1E">
      <w:pPr>
        <w:spacing w:line="560" w:lineRule="exact"/>
        <w:rPr>
          <w:rFonts w:eastAsia="楷体"/>
          <w:sz w:val="30"/>
          <w:szCs w:val="30"/>
        </w:rPr>
      </w:pPr>
    </w:p>
    <w:p w:rsidR="00865B1E" w:rsidRDefault="00604077">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865B1E">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B1E" w:rsidRDefault="00604077">
      <w:pPr>
        <w:spacing w:line="240" w:lineRule="auto"/>
      </w:pPr>
      <w:r>
        <w:separator/>
      </w:r>
    </w:p>
  </w:endnote>
  <w:endnote w:type="continuationSeparator" w:id="0">
    <w:p w:rsidR="00865B1E" w:rsidRDefault="00604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1E" w:rsidRDefault="00604077">
    <w:pPr>
      <w:pStyle w:val="a5"/>
      <w:framePr w:wrap="around" w:vAnchor="text" w:hAnchor="margin" w:xAlign="outside" w:y="1"/>
      <w:rPr>
        <w:rStyle w:val="a7"/>
      </w:rPr>
    </w:pPr>
    <w:r>
      <w:fldChar w:fldCharType="begin"/>
    </w:r>
    <w:r>
      <w:rPr>
        <w:rStyle w:val="a7"/>
      </w:rPr>
      <w:instrText xml:space="preserve">PAGE  </w:instrText>
    </w:r>
    <w:r>
      <w:fldChar w:fldCharType="end"/>
    </w:r>
  </w:p>
  <w:p w:rsidR="00865B1E" w:rsidRDefault="00865B1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1E" w:rsidRDefault="00865B1E">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1E" w:rsidRDefault="00604077">
    <w:pPr>
      <w:pStyle w:val="a5"/>
      <w:jc w:val="center"/>
    </w:pPr>
    <w:r>
      <w:fldChar w:fldCharType="begin"/>
    </w:r>
    <w:r>
      <w:instrText>PAGE   \* MERGEFORMAT</w:instrText>
    </w:r>
    <w:r>
      <w:fldChar w:fldCharType="separate"/>
    </w:r>
    <w:r>
      <w:rPr>
        <w:noProof/>
      </w:rPr>
      <w:t>- 9 -</w:t>
    </w:r>
    <w:r>
      <w:fldChar w:fldCharType="end"/>
    </w:r>
  </w:p>
  <w:p w:rsidR="00865B1E" w:rsidRDefault="00865B1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B1E" w:rsidRDefault="00604077">
      <w:pPr>
        <w:spacing w:line="240" w:lineRule="auto"/>
      </w:pPr>
      <w:r>
        <w:separator/>
      </w:r>
    </w:p>
  </w:footnote>
  <w:footnote w:type="continuationSeparator" w:id="0">
    <w:p w:rsidR="00865B1E" w:rsidRDefault="006040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1E" w:rsidRDefault="00865B1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4077"/>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5B1E"/>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0F45F1"/>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9B476B3"/>
    <w:rsid w:val="3B793DE1"/>
    <w:rsid w:val="3D407E3C"/>
    <w:rsid w:val="3D485717"/>
    <w:rsid w:val="3DA212CB"/>
    <w:rsid w:val="3EF7064B"/>
    <w:rsid w:val="3FCB28EB"/>
    <w:rsid w:val="40324B88"/>
    <w:rsid w:val="40956B0D"/>
    <w:rsid w:val="418A27A2"/>
    <w:rsid w:val="43935499"/>
    <w:rsid w:val="43BE0DBB"/>
    <w:rsid w:val="4878739D"/>
    <w:rsid w:val="4C3C28EB"/>
    <w:rsid w:val="4CFF2296"/>
    <w:rsid w:val="4E1E02D7"/>
    <w:rsid w:val="4E4B40B1"/>
    <w:rsid w:val="4F204931"/>
    <w:rsid w:val="512E6400"/>
    <w:rsid w:val="523A79B4"/>
    <w:rsid w:val="53B611D5"/>
    <w:rsid w:val="551B5793"/>
    <w:rsid w:val="58E33B16"/>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688</Words>
  <Characters>3922</Characters>
  <Application>Microsoft Office Word</Application>
  <DocSecurity>0</DocSecurity>
  <Lines>32</Lines>
  <Paragraphs>9</Paragraphs>
  <ScaleCrop>false</ScaleCrop>
  <Company>微软中国</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22</cp:revision>
  <cp:lastPrinted>2022-01-18T17:13:00Z</cp:lastPrinted>
  <dcterms:created xsi:type="dcterms:W3CDTF">2019-01-31T15:44:00Z</dcterms:created>
  <dcterms:modified xsi:type="dcterms:W3CDTF">2025-03-05T09:31:00Z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