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天津市河北区融媒体中心</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内容生产与传播。</w:t>
        <w:br/>
        <w:t>　　内容采集：通过多种渠道收集新闻线索，利用文字、图片、音频、视频等多种形式，全方位采集新闻素材。</w:t>
        <w:br/>
        <w:t>　　内容制作：对采集的素材进行编辑、加工和创作，制作出适合不同媒体平台传播的新闻作品和其他内容产品。多平台传播：将制作好的内容分发至网站、客户端、社交媒体等多个平台，实现内容的广泛传播。</w:t>
        <w:br/>
        <w:t>　　媒体融合与技术支持。</w:t>
        <w:br/>
        <w:t>　　媒体融合运营：推动传统媒体和新兴媒体在内容、渠道、平台等方面的深度融合，实现资源共享、优势互补。</w:t>
        <w:br/>
        <w:t>　　技术平台建设：搭建融媒体技术平台，为内容生产、传播和管理提供技术支持，如云计算、大数据等技术。</w:t>
        <w:br/>
        <w:t>　　技术创新与应用：跟踪和应用新媒体技术，不断提升融媒体中心的传播力和影响力，如探索人工智能在新闻生产中的应用。</w:t>
        <w:br/>
        <w:t>　　舆论引导与信息服务。</w:t>
        <w:br/>
        <w:t>　　舆论引导：围绕中心工作和重大主题，开展新闻宣传和舆论引导，传播主流声音，弘扬正能量。</w:t>
        <w:br/>
        <w:t>　　信息服务：为受众提供多样化的信息服务，如政务信息、生活服务信息等，满足受众的信息需求。</w:t>
        <w:br/>
        <w:t>　　舆情监测与分析：监测和分析社会舆情，及时掌握公众舆论动态，为政府决策和舆论引导提供参考。</w:t>
        <w:br/>
        <w:t>　　综合管理与运营。</w:t>
        <w:br/>
        <w:t>　　资源管理：对人力、物力、财力等资源进行统一管理和调配，提高资源利用效率。</w:t>
        <w:br/>
        <w:t>　　绩效考核：建立科学的绩效考核体系，对工作人员的工作绩效进行评估和考核。</w:t>
        <w:br/>
        <w:t>　　产业经营：开展广告经营、活动策划等产业经营活动，实现融媒体中心的可持续发展。</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天津市河北区融媒体中心</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天津市河北区融媒体中心</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1.天津市河北区融媒体中心</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融媒体中心所有收入和支出均纳入部门预算管理。收入包括：一般公共预算拨款收入1,761,680.00元、政府性基金预算拨款收入0.00元、国有资本经营预算拨款收入0.00元、财政专户管理资金收入0.00元、事业收入0.00元、事业单位经营收入3,760,000.00元、上级补助收入0.00元、附属单位上缴收入0.00元、其他收入0.00元、上年结转结余78,000.00元；支出包括：一般公共服务支出3,760,000.00元、文化旅游体育与传媒支出1,839,680.00元。天津市河北区融媒体中心2025年收支总预算5,599,680.00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融媒体中心2025年部门预算收入5,599,680.00元，与2024年预算相比减少2,091,900.00元，主要原因是部分拨款单位，其余自负盈亏，2024年经营性收入比上年减少。其中：上年结转结余78,000.00元，占1.39%；一般公共预算1,761,680.00元，占31.46%；政府性基金预算0.00元，占0.00%；国有资本经营预算0.00元，占0.00%；财政专户管理资金0.00元，占0.00%；事业收入0.00元，占0.00%；事业单位经营收入3,760,000.00元，占67.15%；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融媒体中心2025年支出预算5,599,680.00元，与2024年预算相比减少2,091,900.00元，主要原因是部分拨款单位，其余自负盈亏，2024年经营性支出比上年减少。其中：基本支出5,521,580.00元，占98.61%；项目支出78,100.00元，占1.39%；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融媒体中心2025年财政拨款收入预算1,839,680.00元，与2024年预算相比增加78,100.00元，主要原因是项目经费增加。收入包括：一般公共预算拨款收入1,761,680.00元、政府性基金预算拨款收入0.00元、国有资本经营预算拨款收入0.00元、上年财政结转结余78,000.00元。2025年财政拨款支出预算1,839,680.00元，与2024年预算相比增加78,100.00元，主要原因是项目经费增加。支出包括：文化旅游体育与传媒支出1,839,680.00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天津市河北区融媒体中心2025年一般公共预算支出1,839,680.00元，与2024年预算相比增加78,100.00元，主要原因是项目经费增加。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1.“文化旅游体育与传媒支出（类）”1,839,680.00元，与2024年预算相比增加78,100.00元，主要原因是项目经费增加。其中：</w:t>
        <w:br/>
        <w:t>　　“文化和旅游（款）”78,000.00元，包括：“群众文化（项）”78,000.00元，主要用于上年结转项目。</w:t>
        <w:br/>
        <w:t>　　“广播电视（款）”1,761,680.00元，包括：“广播电视事务（项）”1,761,580.00元，主要用于人员类项目支出。“其他广播电视支出（项）”100.00元，主要用于离退休老干部活动经费。</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天津市河北区融媒体中心一般公共预算基本支出1,761,580.00元，与2024年预算相比增加（减少）0.00元，主要原因是与上年持平。其中：</w:t>
        <w:br/>
        <w:t>　　人员经费1,761,580.00元，主要包括：其他工资福利支出。</w:t>
        <w:br/>
        <w:t>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2025年天津市河北区融媒体中心预算中没有使用政府性基金预算安排的支出。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2025年天津市河北区融媒体中心预算中没有使用国有资本经营预算安排的支出。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本部门2025年实行绩效目标管理的项目4个，涉及预算金额78,100.00元。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