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河北区司法局“点单式”精准普法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专项活动实施方案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2021-2025年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了贯彻落实习近平法治思想，深化、细化“谁执法谁普法”普法责任制，打造我局“点单式”精准普法特色品牌，按照《天津市河北区“点单式”精准普法专项行动实施方案（2021—2025年）》的文件要求，结合我局工作实际，制定了河北区司法局“点单式”精准普法专项活动实施方案。</w:t>
      </w:r>
    </w:p>
    <w:p>
      <w:pPr>
        <w:spacing w:line="588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以习近平新时代中国特色社会主义思想为指导，深入学习宣传贯彻习近平法治思想，全面贯彻党的历次全会精神及中央全面依法治国工作会议精神，增强“四个意识”、坚定“四个自信”、做到“两个维护”，坚定不移走中国特色社会主义法治道路，围绕服务“十四五”时期经济社会发展，以使法治成为社会共识和基本准则为目标，以持续提升公民法治素养为重点，以提高普法针对性和实效性为工作着力点,紧紧围绕我局司法行政工作任务，深入推动“谁执法谁普法”普法责任制落实，打造我局特色普法品牌。</w:t>
      </w:r>
    </w:p>
    <w:p>
      <w:pPr>
        <w:spacing w:line="588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二、主要目标</w:t>
      </w:r>
    </w:p>
    <w:p>
      <w:pPr>
        <w:spacing w:line="588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到2025年，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河北区司法局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“点单式”精准普法工作形成制度化、科学化、体系化、规模化、品牌化、智能化建设，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工作人员释法明理能力显著提高，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普法惠民更加精准、高效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（一）坚持党的全面领导。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把党的领导贯彻到“点单式”精准普法全过程各方面，始终坚持正确政治方向。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（二）坚持以人民为中心。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树立以人民为中心的普法理念和工作导向，做到普法为了人民、依靠人民、服务人民，依法保障人民权益，促进人民高品质生活，夯实全面依法治国的社会基础。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（三）坚持服务大局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。紧紧围绕党和国家中心工作，有针对性地组织开展精准普法，促进依法维护社会公平正义，促进在法治轨道上推进国家治理体系和治理能力现代化。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（四）坚持与法治实践深度融合。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坚持精准普法与严格执法、公正司法一体推进，坚持依法治国与以德治国相结合，弘扬社会主义核心价值观，把精准普法融入法治实践、融入基层治理、融入日常生活，融入法治河北建设全过程。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（一）宣传内容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点宣传普及与群众息息相关的法律法规、政策制度，深入宣传习近平法治思想，推动习近平法治思想入脑入心、走深走实；深入宣传宪法，弘扬宪法精神，加强国旗法、国歌法等宪法相关法律的宣传，深入宣传民法典，阐释好民法典关于民事活动平等、自愿、公平、诚信等基本原则和一系列新规定新概念新精神，着重讲解关于婚姻家庭、邻里纠纷、继承、遗嘱、公证、侵权等与百姓生活密切的法条规定；深入宣传中华人民共和国国家安全法、中华人民共和国反分裂国家法、中华人民共和国反恐怖主义法、中华人民共和国反间谍法等国家安全相关法律；深入宣传中华人民共和国社区矫正法，提高社区矫正制度知晓率；深入宣传中华人民共和国法律援助法，尤其是对申请法律援助的条件及流程做好解读；深入宣传行政复议与行政诉讼法，提高国家机关依法行政的能力；深入宣传中华人民共和国公证法；深入宣传中华人民共和国人民调解法，阐释好调解的原则、程序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（二）宣传形式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“点单式”精准普法形式要多样、内容要丰富。组织开展普法讲座、观看普法视频、举办“法治书香”读书会、模拟法庭、参观观摩法治基地和阵地、分发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宣传折页、法律明白纸、普法宣传品，张贴普法海报，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利用“报、网、端、微、屏”等一体化平台进行普法宣传，组织开展普法主题专项活动等形式多样的普法活动。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具体安排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全局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各司法所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组织开展普法宣传活动，每季度不少于1次。各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业务科室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要广泛调动普法资源，充分发挥律师、人民调解员、公证员、行政复议人员、行政执法人员、普法志愿者、法治副校长、公共法律服务宣讲团等作用，为司法所开展普法宣传活动提供普法保障。各业务科室要结合2022年河北区司法局“点单式”精准普法清单（附件1）和实际工作内容，于4月14日前将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河北区司法局“点单式”精准普法菜单（附件2）报送至法宣科邮箱，由法宣科统一制作我局“普法菜单”，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并下发各司法所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（一）高度重视，切实加强组织领导。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各科室、司法所、公证处、法援中心要深刻认识到“点单式”精准普法活动的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重要性和普惠性，这是一项惠及全区，提高公民法治素养的大事，是“八五”普法工作的重中之重，也是本年度河北区重点打造的普法亮点工作，已纳入区绩效考核项目。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（二）密切配合，推动活动落细落实。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科室、公证处、法援中心要加强与司法所之间的沟通联络，根据河北区司法局“点单式”精准普法清单和司法所的普法需求，保障普法人员到位。各司法所要根据活动次数要求组织开展形式多样的普法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（三）加强宣传，推广普法新模式。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各司法所要及时上报普法宣传活动信息至法宣科政务安全邮箱，利用“学法知行”微信公众号平台进行推广，打造我局“点单式”精准普法特色品牌。（邮箱：hbqsfjfxk@tj.gov.cn）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附件:1.2022年河北区司法局“点单式”精准普法工作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1916" w:leftChars="760" w:hanging="320" w:hangingChars="1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2.2022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河北区司法局“点单式”精准普法菜单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default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2022年河北区司法局“点单式”精准普法工作清单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5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5"/>
        <w:gridCol w:w="4590"/>
        <w:gridCol w:w="1200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宣传内容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重要节点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习近平法治思想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习近平法治思想专项宣传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全年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中华人民共和国国家安全法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中华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人民共和国反分裂国家法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中华人民共和国反恐怖主义法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中华人民共和国反间谍法等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“</w:t>
            </w:r>
            <w:r>
              <w:rPr>
                <w:rFonts w:eastAsia="仿宋_GB2312"/>
                <w:color w:val="auto"/>
                <w:sz w:val="24"/>
                <w:szCs w:val="24"/>
              </w:rPr>
              <w:t>4·15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”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全民国家安全教育日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中华人民共和国社区矫正法</w:t>
            </w:r>
            <w:r>
              <w:rPr>
                <w:rFonts w:hint="eastAsia" w:eastAsia="仿宋_GB2312"/>
                <w:color w:val="auto"/>
                <w:spacing w:val="-6"/>
                <w:sz w:val="24"/>
                <w:szCs w:val="24"/>
              </w:rPr>
              <w:t>等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社区矫正宣传周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中华人民共和国宪法等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“</w:t>
            </w:r>
            <w:r>
              <w:rPr>
                <w:rFonts w:eastAsia="仿宋_GB2312"/>
                <w:color w:val="auto"/>
                <w:sz w:val="24"/>
                <w:szCs w:val="24"/>
              </w:rPr>
              <w:t>10·1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”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国庆节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-8"/>
                <w:sz w:val="24"/>
                <w:szCs w:val="24"/>
              </w:rPr>
              <w:t>“</w:t>
            </w:r>
            <w:r>
              <w:rPr>
                <w:rFonts w:eastAsia="仿宋_GB2312"/>
                <w:color w:val="auto"/>
                <w:spacing w:val="-8"/>
                <w:sz w:val="24"/>
                <w:szCs w:val="24"/>
              </w:rPr>
              <w:t>12·4</w:t>
            </w:r>
            <w:r>
              <w:rPr>
                <w:rFonts w:hint="eastAsia" w:ascii="仿宋_GB2312" w:eastAsia="仿宋_GB2312"/>
                <w:color w:val="auto"/>
                <w:spacing w:val="-8"/>
                <w:sz w:val="24"/>
                <w:szCs w:val="24"/>
              </w:rPr>
              <w:t>”</w:t>
            </w:r>
            <w:r>
              <w:rPr>
                <w:rFonts w:hint="eastAsia" w:eastAsia="仿宋_GB2312"/>
                <w:color w:val="auto"/>
                <w:spacing w:val="-8"/>
                <w:sz w:val="24"/>
                <w:szCs w:val="24"/>
              </w:rPr>
              <w:t>国家宪法日</w:t>
            </w:r>
            <w:r>
              <w:rPr>
                <w:rFonts w:eastAsia="仿宋_GB2312"/>
                <w:color w:val="auto"/>
                <w:spacing w:val="-8"/>
                <w:sz w:val="24"/>
                <w:szCs w:val="24"/>
              </w:rPr>
              <w:t>“</w:t>
            </w:r>
            <w:r>
              <w:rPr>
                <w:rFonts w:hint="eastAsia" w:eastAsia="仿宋_GB2312"/>
                <w:color w:val="auto"/>
                <w:spacing w:val="-8"/>
                <w:sz w:val="24"/>
                <w:szCs w:val="24"/>
              </w:rPr>
              <w:t>宪法宣传周</w:t>
            </w:r>
            <w:r>
              <w:rPr>
                <w:rFonts w:eastAsia="仿宋_GB2312"/>
                <w:color w:val="auto"/>
                <w:spacing w:val="-8"/>
                <w:sz w:val="24"/>
                <w:szCs w:val="24"/>
              </w:rPr>
              <w:t>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10-12月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中华人民共和国民法典</w:t>
            </w:r>
            <w:r>
              <w:rPr>
                <w:rFonts w:hint="eastAsia" w:eastAsia="仿宋_GB2312"/>
                <w:color w:val="auto"/>
                <w:spacing w:val="-6"/>
                <w:sz w:val="24"/>
                <w:szCs w:val="24"/>
              </w:rPr>
              <w:t>等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民法典学习宣传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中华人民共和国传染病防治法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中华人民共和国突发事件应对法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突发公共卫生事件应急条例</w:t>
            </w:r>
            <w:r>
              <w:rPr>
                <w:rFonts w:hint="eastAsia" w:eastAsia="仿宋_GB2312"/>
                <w:color w:val="auto"/>
                <w:spacing w:val="-6"/>
                <w:sz w:val="24"/>
                <w:szCs w:val="24"/>
              </w:rPr>
              <w:t>等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疫情防控专项法治宣传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中华人民共和国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法律援助法</w:t>
            </w:r>
            <w:r>
              <w:rPr>
                <w:rFonts w:hint="eastAsia" w:eastAsia="仿宋_GB2312"/>
                <w:color w:val="auto"/>
                <w:spacing w:val="-6"/>
                <w:sz w:val="24"/>
                <w:szCs w:val="24"/>
              </w:rPr>
              <w:t>等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法律援助相关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法治宣传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行政复议与行政诉讼法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依法行政专项宣传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中华人民共和国人民调解法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专项宣传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中华人民共和国公证法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专项宣传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sectPr>
          <w:footerReference r:id="rId4" w:type="default"/>
          <w:pgSz w:w="16838" w:h="11906" w:orient="landscape"/>
          <w:pgMar w:top="1803" w:right="1440" w:bottom="1803" w:left="1440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河北区司法局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“点单式”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精准普法菜单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6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单位名称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宣讲题目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宣讲人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涉及法律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普法形式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联系方式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1B444"/>
    <w:multiLevelType w:val="singleLevel"/>
    <w:tmpl w:val="0291B44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ODhlZDBmMTE2NTAxZjQwMmM4MzE1ZGFlODI3ZTMifQ=="/>
  </w:docVars>
  <w:rsids>
    <w:rsidRoot w:val="795A381C"/>
    <w:rsid w:val="795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2023-02-27T08:21:00Z</dcterms:created>
  <dc:creator>Administrator</dc:creator>
  <cp:lastModifiedBy>Administrator</cp:lastModifiedBy>
  <dcterms:modified xsi:type="dcterms:W3CDTF">2023-02-27T08:21:37Z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2C7DF97594F9452686221F3CCF0332CB</vt:lpwstr>
  </property>
</Properties>
</file>