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0" w:lineRule="atLeast"/>
        <w:jc w:val="center"/>
        <w:rPr>
          <w:rFonts w:ascii="楷体_GB2312" w:hAnsi="新宋体" w:eastAsia="楷体_GB2312"/>
          <w:b/>
          <w:bCs/>
          <w:color w:val="FF0000"/>
          <w:spacing w:val="-20"/>
          <w:sz w:val="84"/>
          <w:szCs w:val="84"/>
        </w:rPr>
      </w:pPr>
    </w:p>
    <w:p>
      <w:pPr>
        <w:rPr>
          <w:rFonts w:ascii="Calibri" w:hAnsi="Calibri"/>
          <w:b/>
          <w:bCs/>
          <w:szCs w:val="21"/>
        </w:rPr>
      </w:pPr>
    </w:p>
    <w:p>
      <w:pPr>
        <w:rPr>
          <w:rFonts w:ascii="Calibri" w:hAnsi="Calibri"/>
          <w:b/>
          <w:bCs/>
          <w:szCs w:val="21"/>
        </w:rPr>
      </w:pPr>
    </w:p>
    <w:p/>
    <w:p>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河北民字〔</w:t>
      </w:r>
      <w:r>
        <w:rPr>
          <w:rFonts w:hint="eastAsia" w:ascii="仿宋" w:hAnsi="仿宋" w:eastAsia="仿宋" w:cs="仿宋"/>
          <w:sz w:val="32"/>
          <w:szCs w:val="32"/>
          <w:lang w:val="en-US" w:eastAsia="zh-CN"/>
        </w:rPr>
        <w:t>2019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19</w:t>
      </w:r>
      <w:r>
        <w:rPr>
          <w:rFonts w:hint="eastAsia" w:ascii="仿宋" w:hAnsi="仿宋" w:eastAsia="仿宋" w:cs="仿宋"/>
          <w:sz w:val="32"/>
          <w:szCs w:val="32"/>
          <w:lang w:eastAsia="zh-CN"/>
        </w:rPr>
        <w:t>号</w:t>
      </w:r>
    </w:p>
    <w:p>
      <w:pPr>
        <w:jc w:val="center"/>
        <w:rPr>
          <w:rFonts w:hint="eastAsia" w:ascii="仿宋" w:hAnsi="仿宋" w:eastAsia="仿宋" w:cs="仿宋"/>
          <w:sz w:val="32"/>
          <w:szCs w:val="32"/>
          <w:lang w:eastAsia="zh-CN"/>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关于提高旧楼区长效管理水平配合做好</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z w:val="44"/>
          <w:szCs w:val="44"/>
          <w:u w:val="none"/>
          <w:shd w:val="clear" w:color="auto" w:fill="auto"/>
        </w:rPr>
        <w:t>创卫创文创城</w:t>
      </w:r>
      <w:r>
        <w:rPr>
          <w:rFonts w:hint="eastAsia" w:ascii="方正小标宋简体" w:hAnsi="方正小标宋简体" w:eastAsia="方正小标宋简体" w:cs="方正小标宋简体"/>
          <w:sz w:val="44"/>
          <w:szCs w:val="44"/>
        </w:rPr>
        <w:t>工作的实施意见</w:t>
      </w:r>
    </w:p>
    <w:p>
      <w:pPr>
        <w:jc w:val="cente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各街道办事处、各</w:t>
      </w:r>
      <w:r>
        <w:rPr>
          <w:rStyle w:val="10"/>
          <w:rFonts w:hint="eastAsia" w:ascii="仿宋_GB2312" w:hAnsi="仿宋_GB2312" w:eastAsia="仿宋_GB2312" w:cs="仿宋_GB2312"/>
          <w:b w:val="0"/>
          <w:bCs w:val="0"/>
        </w:rPr>
        <w:t>旧楼区管理服务单位</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为深入开展</w:t>
      </w:r>
      <w:r>
        <w:rPr>
          <w:rFonts w:hint="eastAsia" w:ascii="仿宋_GB2312" w:hAnsi="仿宋_GB2312" w:eastAsia="仿宋_GB2312" w:cs="仿宋_GB2312"/>
          <w:color w:val="auto"/>
          <w:sz w:val="32"/>
          <w:szCs w:val="32"/>
          <w:u w:val="none"/>
        </w:rPr>
        <w:t>创卫创文创城工作</w:t>
      </w:r>
      <w:r>
        <w:rPr>
          <w:rFonts w:hint="eastAsia" w:ascii="仿宋_GB2312" w:hAnsi="仿宋_GB2312" w:eastAsia="仿宋_GB2312" w:cs="仿宋_GB2312"/>
          <w:sz w:val="32"/>
          <w:szCs w:val="32"/>
        </w:rPr>
        <w:t>，提升广大人民群众的获得感、幸福感、安全感，</w:t>
      </w:r>
      <w:r>
        <w:rPr>
          <w:rFonts w:hint="eastAsia" w:ascii="仿宋_GB2312" w:hAnsi="仿宋_GB2312" w:eastAsia="仿宋_GB2312" w:cs="仿宋_GB2312"/>
          <w:color w:val="auto"/>
          <w:sz w:val="32"/>
          <w:szCs w:val="32"/>
          <w:u w:val="none"/>
        </w:rPr>
        <w:t>按照河北区“三创”工作有关实施方案，</w:t>
      </w:r>
      <w:r>
        <w:rPr>
          <w:rFonts w:hint="eastAsia" w:ascii="仿宋_GB2312" w:hAnsi="仿宋_GB2312" w:eastAsia="仿宋_GB2312" w:cs="仿宋_GB2312"/>
          <w:sz w:val="32"/>
          <w:szCs w:val="32"/>
        </w:rPr>
        <w:t>结合我区旧楼区长效管理工作实际情况，进一步统一思想、凝心聚力，加快推进我区</w:t>
      </w:r>
      <w:r>
        <w:rPr>
          <w:rFonts w:hint="eastAsia" w:ascii="仿宋_GB2312" w:hAnsi="仿宋_GB2312" w:eastAsia="仿宋_GB2312" w:cs="仿宋_GB2312"/>
          <w:color w:val="auto"/>
          <w:sz w:val="32"/>
          <w:szCs w:val="32"/>
          <w:u w:val="none"/>
        </w:rPr>
        <w:t>“三创”工作</w:t>
      </w:r>
      <w:r>
        <w:rPr>
          <w:rFonts w:hint="eastAsia" w:ascii="仿宋_GB2312" w:hAnsi="仿宋_GB2312" w:eastAsia="仿宋_GB2312" w:cs="仿宋_GB2312"/>
          <w:sz w:val="32"/>
          <w:szCs w:val="32"/>
        </w:rPr>
        <w:t>步伐，现制定如下实施意见：</w:t>
      </w:r>
    </w:p>
    <w:p>
      <w:pPr>
        <w:numPr>
          <w:ilvl w:val="0"/>
          <w:numId w:val="1"/>
        </w:numPr>
        <w:ind w:firstLine="643" w:firstLineChars="200"/>
        <w:rPr>
          <w:rFonts w:ascii="黑体" w:hAnsi="黑体" w:eastAsia="黑体" w:cs="黑体"/>
          <w:b/>
          <w:bCs/>
          <w:sz w:val="32"/>
          <w:szCs w:val="32"/>
        </w:rPr>
      </w:pPr>
      <w:r>
        <w:rPr>
          <w:rFonts w:hint="eastAsia" w:ascii="黑体" w:hAnsi="黑体" w:eastAsia="黑体" w:cs="黑体"/>
          <w:b/>
          <w:bCs/>
          <w:sz w:val="32"/>
          <w:szCs w:val="32"/>
        </w:rPr>
        <w:t>工作目标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按照我区</w:t>
      </w:r>
      <w:r>
        <w:rPr>
          <w:rFonts w:hint="eastAsia" w:ascii="仿宋_GB2312" w:hAnsi="仿宋_GB2312" w:eastAsia="仿宋_GB2312" w:cs="仿宋_GB2312"/>
          <w:color w:val="auto"/>
          <w:sz w:val="32"/>
          <w:szCs w:val="32"/>
          <w:u w:val="none"/>
        </w:rPr>
        <w:t>“三创”</w:t>
      </w:r>
      <w:r>
        <w:rPr>
          <w:rFonts w:hint="eastAsia" w:ascii="仿宋_GB2312" w:hAnsi="仿宋_GB2312" w:eastAsia="仿宋_GB2312" w:cs="仿宋_GB2312"/>
          <w:sz w:val="32"/>
          <w:szCs w:val="32"/>
        </w:rPr>
        <w:t>总体工作部署，结合《天津市社区物业管理办法》（津党办发【2019】9号）、《天津市民政局关于进一步加强市级旧楼区长效管理机制建设的通知》（津民发【2019】2号）、《天津市民政局关于配合做好国家卫生区创建工作的通知》（津民发【2019】6号）文件要求，以加快建设生态宜居、文明幸福的现代化天津为核心，在做好旧楼区长效管理职责的同时，强化</w:t>
      </w:r>
      <w:r>
        <w:rPr>
          <w:rFonts w:hint="eastAsia" w:ascii="仿宋_GB2312" w:hAnsi="仿宋_GB2312" w:eastAsia="仿宋_GB2312" w:cs="仿宋_GB2312"/>
          <w:color w:val="auto"/>
          <w:sz w:val="32"/>
          <w:szCs w:val="32"/>
          <w:u w:val="none"/>
        </w:rPr>
        <w:t>“三创”</w:t>
      </w:r>
      <w:r>
        <w:rPr>
          <w:rFonts w:hint="eastAsia" w:ascii="仿宋_GB2312" w:hAnsi="仿宋_GB2312" w:eastAsia="仿宋_GB2312" w:cs="仿宋_GB2312"/>
          <w:sz w:val="32"/>
          <w:szCs w:val="32"/>
        </w:rPr>
        <w:t>工作中的社区环境卫生标准与要求，着力解决人民群众日益增长的美好生活向往需求，提升我区旧楼区长效管理总体水平，为</w:t>
      </w:r>
      <w:r>
        <w:rPr>
          <w:rFonts w:hint="eastAsia" w:ascii="仿宋_GB2312" w:hAnsi="仿宋_GB2312" w:eastAsia="仿宋_GB2312" w:cs="仿宋_GB2312"/>
          <w:color w:val="auto"/>
          <w:sz w:val="32"/>
          <w:szCs w:val="32"/>
          <w:u w:val="none"/>
        </w:rPr>
        <w:t>“三创”</w:t>
      </w:r>
      <w:r>
        <w:rPr>
          <w:rFonts w:hint="eastAsia" w:ascii="仿宋_GB2312" w:hAnsi="仿宋_GB2312" w:eastAsia="仿宋_GB2312" w:cs="仿宋_GB2312"/>
          <w:sz w:val="32"/>
          <w:szCs w:val="32"/>
        </w:rPr>
        <w:t>工作打下坚实基础。</w:t>
      </w:r>
    </w:p>
    <w:p>
      <w:pPr>
        <w:numPr>
          <w:ilvl w:val="0"/>
          <w:numId w:val="1"/>
        </w:numPr>
        <w:ind w:firstLine="643" w:firstLineChars="200"/>
        <w:rPr>
          <w:rFonts w:ascii="黑体" w:hAnsi="黑体" w:eastAsia="黑体" w:cs="黑体"/>
          <w:b/>
          <w:bCs/>
          <w:sz w:val="32"/>
          <w:szCs w:val="32"/>
        </w:rPr>
      </w:pPr>
      <w:r>
        <w:rPr>
          <w:rFonts w:hint="eastAsia" w:ascii="黑体" w:hAnsi="黑体" w:eastAsia="黑体" w:cs="黑体"/>
          <w:b/>
          <w:bCs/>
          <w:sz w:val="32"/>
          <w:szCs w:val="32"/>
        </w:rPr>
        <w:t>强化党建引领，提升党组织领导力和战斗力</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强化街道党工委的领导核心地位，提升党组织的领导力和战斗力。街道党工委要履行好本街社区物业管理工作的组织领导、统筹协调和检查考核等职责，旧楼区管理服务单位要服从街道党工委和社区党组织的领导。</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挥社区党组织战斗堡垒作用，持续推进社区物业管理党建联建，搭建多方协商议事的党建联建平台。社区党组织要充分发挥在城乡基层治理中的领导作用，领导居民委员会、业主委员会和旧楼区管理服务单位开展物业管理活动。</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社区党组织要指导和监督业主委员会、旧楼区管理服务单位加强自身党建工作，为实现党对社区物业管理工作的领导奠定坚实基础。</w:t>
      </w:r>
    </w:p>
    <w:p>
      <w:pPr>
        <w:ind w:firstLine="643" w:firstLineChars="200"/>
        <w:rPr>
          <w:rFonts w:ascii="仿宋_GB2312" w:hAnsi="仿宋_GB2312" w:eastAsia="仿宋_GB2312" w:cs="仿宋_GB2312"/>
          <w:b/>
          <w:bCs/>
          <w:sz w:val="32"/>
          <w:szCs w:val="32"/>
        </w:rPr>
      </w:pPr>
      <w:r>
        <w:rPr>
          <w:rFonts w:hint="eastAsia" w:ascii="黑体" w:hAnsi="黑体" w:eastAsia="黑体" w:cs="黑体"/>
          <w:b/>
          <w:bCs/>
          <w:sz w:val="32"/>
          <w:szCs w:val="32"/>
        </w:rPr>
        <w:t>三、旧楼区管理服务单位服务标准及职责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旧楼区管理服务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接受社区党组织对物业管理工作的指导监督，并协助做好相关工作。要高标准完成门岗执勤、巡视管理、楼内外清扫保洁、机动车辆停放秩序四项基础日常管理和服务职责，严格内部管理，强化制度落实。贯彻落实《天津市社区物业管理办法》（津党办发【2019】9号）要求，并熟悉掌握。严格按照服务协议内容与标准，发现有影响我区</w:t>
      </w:r>
      <w:r>
        <w:rPr>
          <w:rFonts w:hint="eastAsia" w:ascii="仿宋_GB2312" w:hAnsi="仿宋_GB2312" w:eastAsia="仿宋_GB2312" w:cs="仿宋_GB2312"/>
          <w:color w:val="auto"/>
          <w:sz w:val="32"/>
          <w:szCs w:val="32"/>
          <w:u w:val="none"/>
        </w:rPr>
        <w:t>“三创”</w:t>
      </w:r>
      <w:r>
        <w:rPr>
          <w:rFonts w:hint="eastAsia" w:ascii="仿宋_GB2312" w:hAnsi="仿宋_GB2312" w:eastAsia="仿宋_GB2312" w:cs="仿宋_GB2312"/>
          <w:sz w:val="32"/>
          <w:szCs w:val="32"/>
        </w:rPr>
        <w:t>和旧楼区长效管理的各类违法违规行为，要主动劝阻制止，并向街道办事处或执法部门报告，每季度向社区党组织报告“创卫”及物业管理相关情况。旧楼区管理服务单位服务标准包括：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（一）居民区有清扫保洁队伍，统一服装，专人保洁；里巷、甬路、墙根等扫保干净；环境整洁卫生，无暴露垃圾、无卫生死角。</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（二）垃圾收集容器布局规范，分类设置，数量足够，整洁密闭完好；垃圾日产日清，密闭整洁收运，无满冒外溢。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（三）装修杂土实行袋装堆存，有苫盖措施并定期清除。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（四）绿化带内无垃圾，无侵占绿地种植农作物现象。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（五）楼道内卫生整洁，秩序正规，无乱堆乱放、乱贴乱画等现象，门窗完好无破损。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（六）属地街道办事处按照“创卫”工作标准安排部署的其他工作。</w:t>
      </w:r>
    </w:p>
    <w:p>
      <w:pPr>
        <w:ind w:firstLine="643" w:firstLineChars="200"/>
        <w:rPr>
          <w:rFonts w:ascii="黑体" w:hAnsi="黑体" w:eastAsia="黑体" w:cs="黑体"/>
          <w:b/>
          <w:bCs/>
          <w:sz w:val="32"/>
          <w:szCs w:val="32"/>
        </w:rPr>
      </w:pPr>
      <w:r>
        <w:rPr>
          <w:rFonts w:hint="eastAsia" w:ascii="黑体" w:hAnsi="黑体" w:eastAsia="黑体" w:cs="黑体"/>
          <w:b/>
          <w:bCs/>
          <w:sz w:val="32"/>
          <w:szCs w:val="32"/>
        </w:rPr>
        <w:t>四、街道及社区职责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结合《创建国家卫生区居民小区整治标准》，强化社区环境卫生标准，落实属地管理职责，对影响我区</w:t>
      </w:r>
      <w:r>
        <w:rPr>
          <w:rFonts w:hint="eastAsia" w:ascii="仿宋_GB2312" w:hAnsi="仿宋_GB2312" w:eastAsia="仿宋_GB2312" w:cs="仿宋_GB2312"/>
          <w:color w:val="auto"/>
          <w:sz w:val="32"/>
          <w:szCs w:val="32"/>
          <w:u w:val="none"/>
        </w:rPr>
        <w:t>“三创”</w:t>
      </w:r>
      <w:r>
        <w:rPr>
          <w:rFonts w:hint="eastAsia" w:ascii="仿宋_GB2312" w:hAnsi="仿宋_GB2312" w:eastAsia="仿宋_GB2312" w:cs="仿宋_GB2312"/>
          <w:sz w:val="32"/>
          <w:szCs w:val="32"/>
        </w:rPr>
        <w:t>和旧楼区长效管理的各类违法违规行为依法进行治理。属地重点工作包括：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（一）无鸡、鸭、鹅、兔、羊、猪等家禽家畜，饲养宠物和信鸽不得污染环境。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（二）无利用居住建筑物从事经营加工活动，社区内及各出入口内外无占道经营。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（三）社区内秩序良好，无乱堆乱放、乱扔乱倒、乱搭乱建等现象。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（四）按照“创卫”工作标准的其他工作。</w:t>
      </w:r>
    </w:p>
    <w:p>
      <w:pPr>
        <w:ind w:firstLine="643" w:firstLineChars="200"/>
        <w:rPr>
          <w:rFonts w:ascii="黑体" w:hAnsi="黑体" w:eastAsia="黑体" w:cs="黑体"/>
          <w:b/>
          <w:bCs/>
          <w:sz w:val="32"/>
          <w:szCs w:val="32"/>
        </w:rPr>
      </w:pPr>
      <w:r>
        <w:rPr>
          <w:rFonts w:hint="eastAsia" w:ascii="黑体" w:hAnsi="黑体" w:eastAsia="黑体" w:cs="黑体"/>
          <w:b/>
          <w:bCs/>
          <w:sz w:val="32"/>
          <w:szCs w:val="32"/>
        </w:rPr>
        <w:t>五、推进措施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（一）区民政局对每次区“创卫”考核排名前十名的小区进行通报表扬，并作为年底评选旧楼区长效管理先进单位、优秀小区的重要依据。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依据区“创卫办”考核结果，确因物业管理四项职能履职不到位、导致考核小区评分排名在全区后十名的，由属地街道办事处对旧楼区管理服务单位负责人进行约谈并扣除该旧楼区管理服务单位在本街域内所有管理项目当月的区级奖励补贴资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考核小区两次评分排名在全区后十名的，由属地街道办事处对旧楼区管理服务单位法定代表人进行约谈并扣除该旧楼区管理服务单位在本街域内所有管理项目本季度区级奖励补贴资金；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核小区连续三次评分排名在全区后十名的，由属地街道办事处扣除该旧楼区管理服务单位在本街域内所有管理项目全年区级奖励补贴资金，并建议业主委员会或社区居民委员会与旧楼区管理服务单位解除服务协议，启动退出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（三）依据区“创卫办”考核结果，排名位于全区后十名的小区，取消该小区及旧楼区管理服务单位本年度评优资格。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（四）对于扣除的区级奖励补贴资金部分，可作为考核流转资金由各街道用于创卫集中清理和奖励创卫考核排名前十名的小区。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各街道要认真落实工作要求，推动各旧楼区管理服务单位对政府补贴、管理服务费、非机动车及机动车辆场地占用费等收支使用情况进行公示，接受社会监督。对于收取机动车场地占用费的旧楼区管理服务单位，须事先征得社区党组织同意，经允许后方可收取。并按照社区党组织的批复意见制定实施方案、完善具体措施。</w:t>
      </w:r>
    </w:p>
    <w:p>
      <w:pPr>
        <w:ind w:firstLine="643" w:firstLineChars="200"/>
        <w:rPr>
          <w:rFonts w:ascii="黑体" w:hAnsi="黑体" w:eastAsia="黑体" w:cs="黑体"/>
          <w:b/>
          <w:bCs/>
          <w:sz w:val="32"/>
          <w:szCs w:val="32"/>
        </w:rPr>
      </w:pPr>
      <w:r>
        <w:rPr>
          <w:rFonts w:hint="eastAsia" w:ascii="黑体" w:hAnsi="黑体" w:eastAsia="黑体" w:cs="黑体"/>
          <w:b/>
          <w:bCs/>
          <w:sz w:val="32"/>
          <w:szCs w:val="32"/>
        </w:rPr>
        <w:t>六、工作要求</w:t>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提高思想认识，加强组织领导。各街道、旧楼区管理服务单位要切实增强</w:t>
      </w:r>
      <w:r>
        <w:rPr>
          <w:rFonts w:hint="eastAsia" w:ascii="仿宋_GB2312" w:hAnsi="仿宋_GB2312" w:eastAsia="仿宋_GB2312" w:cs="仿宋_GB2312"/>
          <w:color w:val="auto"/>
          <w:sz w:val="32"/>
          <w:szCs w:val="32"/>
          <w:u w:val="none"/>
        </w:rPr>
        <w:t>“三创”</w:t>
      </w:r>
      <w:r>
        <w:rPr>
          <w:rFonts w:hint="eastAsia" w:ascii="仿宋_GB2312" w:hAnsi="仿宋_GB2312" w:eastAsia="仿宋_GB2312" w:cs="仿宋_GB2312"/>
          <w:sz w:val="32"/>
          <w:szCs w:val="32"/>
        </w:rPr>
        <w:t>工作的责任感和紧迫感，坚定解决问题这一总方向，统一部署、精心组织实施。</w:t>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落实责任主体，全力抓好落实。各街道要严格落实、压实管理责任，协调相关科室团结协助、密切配合，形成合力、抓好落实。</w:t>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大力实施精准施治。各街道要结合旧楼区长效管理考核成绩对创卫考核结果进行研究分析，对易发、频发的脏乱点位，加强督促整改，确保社区环境卫生治理工作无死角、无盲区。</w:t>
      </w:r>
    </w:p>
    <w:p>
      <w:pPr>
        <w:ind w:firstLine="643" w:firstLineChars="200"/>
        <w:rPr>
          <w:rFonts w:ascii="黑体" w:hAnsi="黑体" w:eastAsia="黑体" w:cs="黑体"/>
          <w:b/>
          <w:bCs/>
          <w:sz w:val="32"/>
          <w:szCs w:val="32"/>
        </w:rPr>
      </w:pPr>
      <w:r>
        <w:rPr>
          <w:rFonts w:hint="eastAsia" w:ascii="黑体" w:hAnsi="黑体" w:eastAsia="黑体" w:cs="黑体"/>
          <w:b/>
          <w:bCs/>
          <w:sz w:val="32"/>
          <w:szCs w:val="32"/>
        </w:rPr>
        <w:t>七、附则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本办法所称旧楼区，是指列入市政府旧楼区提升改造、老旧小区及远年住房改造计划，符合接管标准的小区。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本办法自2019年4月1日</w:t>
      </w:r>
      <w:r>
        <w:rPr>
          <w:rFonts w:hint="eastAsia" w:ascii="仿宋_GB2312" w:hAnsi="仿宋_GB2312" w:eastAsia="仿宋_GB2312" w:cs="仿宋_GB2312"/>
          <w:sz w:val="32"/>
          <w:szCs w:val="32"/>
          <w:lang w:eastAsia="zh-CN"/>
        </w:rPr>
        <w:t>起</w:t>
      </w:r>
      <w:r>
        <w:rPr>
          <w:rFonts w:hint="eastAsia" w:ascii="仿宋_GB2312" w:hAnsi="仿宋_GB2312" w:eastAsia="仿宋_GB2312" w:cs="仿宋_GB2312"/>
          <w:sz w:val="32"/>
          <w:szCs w:val="32"/>
        </w:rPr>
        <w:t>施行。</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河北区民政局                     河北区财政局 </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2019年4月9日</w:t>
      </w:r>
    </w:p>
    <w:p>
      <w:pPr>
        <w:ind w:firstLine="640" w:firstLineChars="200"/>
        <w:jc w:val="right"/>
        <w:rPr>
          <w:rFonts w:hint="eastAsia" w:ascii="仿宋_GB2312" w:hAnsi="仿宋_GB2312" w:eastAsia="仿宋_GB2312" w:cs="仿宋_GB2312"/>
          <w:sz w:val="32"/>
          <w:szCs w:val="32"/>
          <w:lang w:val="en-US" w:eastAsia="zh-CN"/>
        </w:rPr>
      </w:pPr>
    </w:p>
    <w:p>
      <w:pPr>
        <w:ind w:firstLine="640" w:firstLineChars="200"/>
        <w:jc w:val="right"/>
        <w:rPr>
          <w:rFonts w:hint="eastAsia" w:ascii="仿宋_GB2312" w:hAnsi="仿宋_GB2312" w:eastAsia="仿宋_GB2312" w:cs="仿宋_GB2312"/>
          <w:sz w:val="32"/>
          <w:szCs w:val="32"/>
          <w:lang w:val="en-US" w:eastAsia="zh-CN"/>
        </w:rPr>
      </w:pPr>
    </w:p>
    <w:p>
      <w:pPr>
        <w:ind w:firstLine="640" w:firstLineChars="200"/>
        <w:jc w:val="right"/>
        <w:rPr>
          <w:rFonts w:hint="eastAsia" w:ascii="仿宋_GB2312" w:hAnsi="仿宋_GB2312" w:eastAsia="仿宋_GB2312" w:cs="仿宋_GB2312"/>
          <w:sz w:val="32"/>
          <w:szCs w:val="32"/>
          <w:lang w:val="en-US" w:eastAsia="zh-CN"/>
        </w:rPr>
      </w:pPr>
    </w:p>
    <w:p>
      <w:pPr>
        <w:jc w:val="center"/>
        <w:rPr>
          <w:rFonts w:hint="eastAsia" w:ascii="宋体" w:hAnsi="宋体" w:cs="宋体"/>
          <w:b/>
          <w:bCs/>
          <w:sz w:val="40"/>
          <w:szCs w:val="40"/>
        </w:rPr>
      </w:pPr>
    </w:p>
    <w:p>
      <w:pPr>
        <w:spacing w:line="500" w:lineRule="exact"/>
        <w:rPr>
          <w:rFonts w:hint="eastAsia" w:ascii="仿宋" w:hAnsi="仿宋" w:eastAsia="仿宋"/>
          <w:snapToGrid w:val="0"/>
          <w:kern w:val="0"/>
          <w:sz w:val="32"/>
          <w:szCs w:val="32"/>
        </w:rPr>
      </w:pPr>
      <w:r>
        <w:rPr>
          <w:rFonts w:hint="eastAsia" w:ascii="仿宋" w:hAnsi="仿宋" w:eastAsia="仿宋"/>
          <w:snapToGrid w:val="0"/>
          <w:kern w:val="0"/>
          <w:sz w:val="32"/>
          <w:szCs w:val="32"/>
        </w:rPr>
        <mc:AlternateContent>
          <mc:Choice Requires="wps">
            <w:drawing>
              <wp:anchor distT="0" distB="0" distL="114300" distR="114300" simplePos="0" relativeHeight="251660288" behindDoc="0" locked="0" layoutInCell="0" allowOverlap="1">
                <wp:simplePos x="0" y="0"/>
                <wp:positionH relativeFrom="column">
                  <wp:posOffset>39370</wp:posOffset>
                </wp:positionH>
                <wp:positionV relativeFrom="paragraph">
                  <wp:posOffset>28575</wp:posOffset>
                </wp:positionV>
                <wp:extent cx="5600700" cy="10795"/>
                <wp:effectExtent l="0" t="9525" r="0" b="17780"/>
                <wp:wrapNone/>
                <wp:docPr id="12" name="直接连接符 12"/>
                <wp:cNvGraphicFramePr/>
                <a:graphic xmlns:a="http://schemas.openxmlformats.org/drawingml/2006/main">
                  <a:graphicData uri="http://schemas.microsoft.com/office/word/2010/wordprocessingShape">
                    <wps:wsp>
                      <wps:cNvCnPr/>
                      <wps:spPr>
                        <a:xfrm>
                          <a:off x="0" y="0"/>
                          <a:ext cx="5600700" cy="1079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pt;margin-top:2.25pt;height:0.85pt;width:441pt;z-index:251660288;mso-width-relative:page;mso-height-relative:page;" filled="f" stroked="t" coordsize="21600,21600" o:allowincell="f" o:gfxdata="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zOQId0gAAAAUBAAAPAAAAAAAAAAEAIAAAACIAAABkcnMvZG93bnJldi54bWxQSwECFAAU&#10;AAAACACHTuJAUV9z0fcBAADrAwAADgAAAAAAAAABACAAAAAhAQAAZHJzL2Uyb0RvYy54bWxQSwUG&#10;AAAAAAYABgBZAQAAigUAAAAA&#10;">
                <v:fill on="f" focussize="0,0"/>
                <v:stroke weight="1.5pt" color="#000000" joinstyle="round"/>
                <v:imagedata o:title=""/>
                <o:lock v:ext="edit" aspectratio="f"/>
              </v:line>
            </w:pict>
          </mc:Fallback>
        </mc:AlternateContent>
      </w:r>
      <w:r>
        <w:rPr>
          <w:rFonts w:hint="eastAsia" w:ascii="仿宋" w:hAnsi="仿宋" w:eastAsia="仿宋"/>
          <w:snapToGrid w:val="0"/>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382905</wp:posOffset>
                </wp:positionV>
                <wp:extent cx="5600700" cy="10795"/>
                <wp:effectExtent l="0" t="9525" r="0" b="17780"/>
                <wp:wrapNone/>
                <wp:docPr id="11" name="直接连接符 11"/>
                <wp:cNvGraphicFramePr/>
                <a:graphic xmlns:a="http://schemas.openxmlformats.org/drawingml/2006/main">
                  <a:graphicData uri="http://schemas.microsoft.com/office/word/2010/wordprocessingShape">
                    <wps:wsp>
                      <wps:cNvCnPr/>
                      <wps:spPr>
                        <a:xfrm>
                          <a:off x="0" y="0"/>
                          <a:ext cx="5600700" cy="1079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pt;margin-top:30.15pt;height:0.85pt;width:441pt;z-index:251661312;mso-width-relative:page;mso-height-relative:page;" filled="f" stroked="t" coordsize="21600,21600" o:gfxdata="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FzbXNQAAAAHAQAADwAAAAAAAAABACAAAAAiAAAAZHJzL2Rvd25yZXYueG1sUEsBAhQA&#10;FAAAAAgAh07iQAByaPn2AQAA6wMAAA4AAAAAAAAAAQAgAAAAIwEAAGRycy9lMm9Eb2MueG1sUEsF&#10;BgAAAAAGAAYAWQEAAIsFAAAAAA==&#10;">
                <v:fill on="f" focussize="0,0"/>
                <v:stroke weight="1.5pt" color="#000000" joinstyle="round"/>
                <v:imagedata o:title=""/>
                <o:lock v:ext="edit" aspectratio="f"/>
              </v:line>
            </w:pict>
          </mc:Fallback>
        </mc:AlternateContent>
      </w:r>
      <w:r>
        <w:rPr>
          <w:rFonts w:hint="eastAsia" w:ascii="仿宋" w:hAnsi="仿宋" w:eastAsia="仿宋"/>
          <w:snapToGrid w:val="0"/>
          <w:kern w:val="0"/>
          <w:sz w:val="32"/>
          <w:szCs w:val="32"/>
        </w:rPr>
        <w:t xml:space="preserve">天津市河北区民政局办公室        </w:t>
      </w:r>
      <w:r>
        <w:rPr>
          <w:rFonts w:hint="eastAsia" w:ascii="仿宋" w:hAnsi="仿宋" w:eastAsia="仿宋"/>
          <w:snapToGrid w:val="0"/>
          <w:kern w:val="0"/>
          <w:sz w:val="32"/>
          <w:szCs w:val="32"/>
          <w:lang w:val="en-US" w:eastAsia="zh-CN"/>
        </w:rPr>
        <w:t xml:space="preserve">  </w:t>
      </w:r>
      <w:r>
        <w:rPr>
          <w:rFonts w:hint="eastAsia" w:ascii="仿宋" w:hAnsi="仿宋" w:eastAsia="仿宋"/>
          <w:snapToGrid w:val="0"/>
          <w:kern w:val="0"/>
          <w:sz w:val="32"/>
          <w:szCs w:val="32"/>
        </w:rPr>
        <w:t>201</w:t>
      </w:r>
      <w:r>
        <w:rPr>
          <w:rFonts w:hint="eastAsia" w:ascii="仿宋" w:hAnsi="仿宋" w:eastAsia="仿宋"/>
          <w:snapToGrid w:val="0"/>
          <w:kern w:val="0"/>
          <w:sz w:val="32"/>
          <w:szCs w:val="32"/>
          <w:lang w:val="en-US" w:eastAsia="zh-CN"/>
        </w:rPr>
        <w:t>9</w:t>
      </w:r>
      <w:r>
        <w:rPr>
          <w:rFonts w:hint="eastAsia" w:ascii="仿宋" w:hAnsi="仿宋" w:eastAsia="仿宋"/>
          <w:snapToGrid w:val="0"/>
          <w:kern w:val="0"/>
          <w:sz w:val="32"/>
          <w:szCs w:val="32"/>
        </w:rPr>
        <w:t>年</w:t>
      </w:r>
      <w:r>
        <w:rPr>
          <w:rFonts w:hint="eastAsia" w:ascii="仿宋" w:hAnsi="仿宋" w:eastAsia="仿宋"/>
          <w:snapToGrid w:val="0"/>
          <w:kern w:val="0"/>
          <w:sz w:val="32"/>
          <w:szCs w:val="32"/>
          <w:lang w:val="en-US" w:eastAsia="zh-CN"/>
        </w:rPr>
        <w:t>4月9</w:t>
      </w:r>
      <w:r>
        <w:rPr>
          <w:rFonts w:hint="eastAsia" w:ascii="仿宋" w:hAnsi="仿宋" w:eastAsia="仿宋"/>
          <w:snapToGrid w:val="0"/>
          <w:kern w:val="0"/>
          <w:sz w:val="32"/>
          <w:szCs w:val="32"/>
        </w:rPr>
        <w:t>日印发</w:t>
      </w:r>
    </w:p>
    <w:p>
      <w:pPr>
        <w:jc w:val="both"/>
        <w:rPr>
          <w:rFonts w:hint="default" w:ascii="仿宋_GB2312" w:hAnsi="仿宋_GB2312" w:eastAsia="仿宋_GB2312" w:cs="仿宋_GB2312"/>
          <w:sz w:val="32"/>
          <w:szCs w:val="32"/>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314CB"/>
    <w:multiLevelType w:val="singleLevel"/>
    <w:tmpl w:val="955314CB"/>
    <w:lvl w:ilvl="0" w:tentative="0">
      <w:start w:val="1"/>
      <w:numFmt w:val="chineseCounting"/>
      <w:suff w:val="nothing"/>
      <w:lvlText w:val="（%1）"/>
      <w:lvlJc w:val="left"/>
      <w:rPr>
        <w:rFonts w:hint="eastAsia"/>
        <w:lang w:val="en-US"/>
      </w:rPr>
    </w:lvl>
  </w:abstractNum>
  <w:abstractNum w:abstractNumId="1">
    <w:nsid w:val="A4EA2E8B"/>
    <w:multiLevelType w:val="singleLevel"/>
    <w:tmpl w:val="A4EA2E8B"/>
    <w:lvl w:ilvl="0" w:tentative="0">
      <w:start w:val="1"/>
      <w:numFmt w:val="chineseCounting"/>
      <w:suff w:val="nothing"/>
      <w:lvlText w:val="（%1）"/>
      <w:lvlJc w:val="left"/>
      <w:rPr>
        <w:rFonts w:hint="eastAsia"/>
      </w:rPr>
    </w:lvl>
  </w:abstractNum>
  <w:abstractNum w:abstractNumId="2">
    <w:nsid w:val="2A9E9715"/>
    <w:multiLevelType w:val="singleLevel"/>
    <w:tmpl w:val="2A9E971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MWFlYjEzMzE1MjA3ODMyMTRiMzdmYzFlODFmNTcifQ=="/>
  </w:docVars>
  <w:rsids>
    <w:rsidRoot w:val="2C906369"/>
    <w:rsid w:val="000B40C7"/>
    <w:rsid w:val="00106B01"/>
    <w:rsid w:val="001C4E39"/>
    <w:rsid w:val="001E1C54"/>
    <w:rsid w:val="002169D6"/>
    <w:rsid w:val="002B0806"/>
    <w:rsid w:val="002C07AB"/>
    <w:rsid w:val="003F0F32"/>
    <w:rsid w:val="004229F7"/>
    <w:rsid w:val="004D27FE"/>
    <w:rsid w:val="0052489E"/>
    <w:rsid w:val="005A6A3C"/>
    <w:rsid w:val="006C43BF"/>
    <w:rsid w:val="0076177D"/>
    <w:rsid w:val="007B7F86"/>
    <w:rsid w:val="007D2C6C"/>
    <w:rsid w:val="007F662C"/>
    <w:rsid w:val="008C6655"/>
    <w:rsid w:val="008E0991"/>
    <w:rsid w:val="00986D9D"/>
    <w:rsid w:val="00A312E7"/>
    <w:rsid w:val="00A8187A"/>
    <w:rsid w:val="00A82BD4"/>
    <w:rsid w:val="00AE350E"/>
    <w:rsid w:val="00AE7E7A"/>
    <w:rsid w:val="00BE3E27"/>
    <w:rsid w:val="00C16760"/>
    <w:rsid w:val="00C757C3"/>
    <w:rsid w:val="00CA5BED"/>
    <w:rsid w:val="00CB2087"/>
    <w:rsid w:val="00DD42CF"/>
    <w:rsid w:val="00EB3DC8"/>
    <w:rsid w:val="03132449"/>
    <w:rsid w:val="04E3555E"/>
    <w:rsid w:val="10AE2883"/>
    <w:rsid w:val="11B91BF0"/>
    <w:rsid w:val="15180ED6"/>
    <w:rsid w:val="18CD5063"/>
    <w:rsid w:val="1AEA1690"/>
    <w:rsid w:val="1C6416C8"/>
    <w:rsid w:val="1D343176"/>
    <w:rsid w:val="1EDF02BF"/>
    <w:rsid w:val="1F755347"/>
    <w:rsid w:val="20DA3FCB"/>
    <w:rsid w:val="27DD2298"/>
    <w:rsid w:val="27EE484F"/>
    <w:rsid w:val="2C164323"/>
    <w:rsid w:val="2C8F16E0"/>
    <w:rsid w:val="2C906369"/>
    <w:rsid w:val="2CAB560B"/>
    <w:rsid w:val="2EAA4847"/>
    <w:rsid w:val="2F7D6D49"/>
    <w:rsid w:val="2F9D142F"/>
    <w:rsid w:val="30B410F7"/>
    <w:rsid w:val="318D3083"/>
    <w:rsid w:val="32276EC1"/>
    <w:rsid w:val="373D1B59"/>
    <w:rsid w:val="37F462E2"/>
    <w:rsid w:val="3831037F"/>
    <w:rsid w:val="3A3D412D"/>
    <w:rsid w:val="3F1203E3"/>
    <w:rsid w:val="44A71C82"/>
    <w:rsid w:val="44E16AC9"/>
    <w:rsid w:val="45576167"/>
    <w:rsid w:val="483934A2"/>
    <w:rsid w:val="4D2151CD"/>
    <w:rsid w:val="4D650528"/>
    <w:rsid w:val="4E6414DE"/>
    <w:rsid w:val="4EA23B98"/>
    <w:rsid w:val="4EAC5AAE"/>
    <w:rsid w:val="4F3D4B34"/>
    <w:rsid w:val="4F5B0B7B"/>
    <w:rsid w:val="4FE93C75"/>
    <w:rsid w:val="50DE095C"/>
    <w:rsid w:val="524E127E"/>
    <w:rsid w:val="578711FF"/>
    <w:rsid w:val="59022414"/>
    <w:rsid w:val="5A943055"/>
    <w:rsid w:val="5F5A3E8B"/>
    <w:rsid w:val="665B3190"/>
    <w:rsid w:val="67B76081"/>
    <w:rsid w:val="68B169C7"/>
    <w:rsid w:val="69B5114E"/>
    <w:rsid w:val="69F737EF"/>
    <w:rsid w:val="6FB50024"/>
    <w:rsid w:val="70E2522F"/>
    <w:rsid w:val="740379A5"/>
    <w:rsid w:val="77081320"/>
    <w:rsid w:val="77E662AC"/>
    <w:rsid w:val="78F72B4E"/>
    <w:rsid w:val="79764E57"/>
    <w:rsid w:val="79C66F58"/>
    <w:rsid w:val="79F51B4E"/>
    <w:rsid w:val="7CFD69D9"/>
    <w:rsid w:val="7D6959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 w:type="paragraph" w:styleId="9">
    <w:name w:val="List Paragraph"/>
    <w:basedOn w:val="1"/>
    <w:unhideWhenUsed/>
    <w:qFormat/>
    <w:uiPriority w:val="99"/>
    <w:pPr>
      <w:ind w:firstLine="420" w:firstLineChars="200"/>
    </w:pPr>
  </w:style>
  <w:style w:type="character" w:customStyle="1" w:styleId="10">
    <w:name w:val="标题 2 Char"/>
    <w:basedOn w:val="6"/>
    <w:link w:val="2"/>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2326</Words>
  <Characters>2351</Characters>
  <Lines>16</Lines>
  <Paragraphs>4</Paragraphs>
  <TotalTime>68</TotalTime>
  <ScaleCrop>false</ScaleCrop>
  <LinksUpToDate>false</LinksUpToDate>
  <CharactersWithSpaces>2436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2019-01-08T01:59:00Z</dcterms:created>
  <dc:creator>恒</dc:creator>
  <cp:lastModifiedBy>悦小美</cp:lastModifiedBy>
  <cp:lastPrinted>2019-04-09T06:47:00Z</cp:lastPrinted>
  <dcterms:modified xsi:type="dcterms:W3CDTF">2023-02-24T09:07:35Z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B2EAD1DDB2C240F3AE63B0673482C8FB</vt:lpwstr>
  </property>
</Properties>
</file>