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600" w:lineRule="exact"/>
        <w:rPr>
          <w:rFonts w:hint="eastAsia" w:ascii="黑体" w:hAnsi="黑体" w:eastAsia="黑体" w:cs="黑体"/>
          <w:sz w:val="32"/>
          <w:szCs w:val="32"/>
        </w:rPr>
      </w:pPr>
    </w:p>
    <w:p>
      <w:pPr>
        <w:spacing w:line="60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2</w:t>
      </w:r>
      <w:r>
        <w:rPr>
          <w:rFonts w:eastAsia="方正小标宋简体"/>
          <w:sz w:val="44"/>
          <w:szCs w:val="44"/>
        </w:rPr>
        <w:t>至202</w:t>
      </w:r>
      <w:r>
        <w:rPr>
          <w:rFonts w:hint="eastAsia" w:eastAsia="方正小标宋简体"/>
          <w:sz w:val="44"/>
          <w:szCs w:val="44"/>
        </w:rPr>
        <w:t>3</w:t>
      </w:r>
      <w:r>
        <w:rPr>
          <w:rFonts w:eastAsia="方正小标宋简体"/>
          <w:sz w:val="44"/>
          <w:szCs w:val="44"/>
        </w:rPr>
        <w:t>年度小额零星供应商入围要求</w:t>
      </w:r>
    </w:p>
    <w:p>
      <w:pPr>
        <w:spacing w:line="600" w:lineRule="exact"/>
        <w:ind w:firstLine="720" w:firstLineChars="225"/>
        <w:rPr>
          <w:rFonts w:eastAsia="黑体"/>
          <w:sz w:val="32"/>
          <w:szCs w:val="32"/>
        </w:rPr>
      </w:pPr>
    </w:p>
    <w:p>
      <w:pPr>
        <w:spacing w:line="600" w:lineRule="exact"/>
        <w:ind w:firstLine="720" w:firstLineChars="225"/>
        <w:rPr>
          <w:rFonts w:eastAsia="黑体"/>
          <w:sz w:val="32"/>
          <w:szCs w:val="32"/>
        </w:rPr>
      </w:pPr>
      <w:r>
        <w:rPr>
          <w:rFonts w:eastAsia="黑体"/>
          <w:sz w:val="32"/>
          <w:szCs w:val="32"/>
        </w:rPr>
        <w:t>一、协议供货入围要求</w:t>
      </w:r>
    </w:p>
    <w:p>
      <w:pPr>
        <w:spacing w:line="600" w:lineRule="exact"/>
        <w:ind w:firstLine="720" w:firstLineChars="225"/>
        <w:rPr>
          <w:rFonts w:eastAsia="楷体_GB2312"/>
          <w:sz w:val="32"/>
          <w:szCs w:val="32"/>
        </w:rPr>
      </w:pPr>
      <w:r>
        <w:rPr>
          <w:rFonts w:eastAsia="楷体_GB2312"/>
          <w:sz w:val="32"/>
          <w:szCs w:val="32"/>
        </w:rPr>
        <w:t>（一）生产厂商资格要求</w:t>
      </w:r>
    </w:p>
    <w:p>
      <w:pPr>
        <w:spacing w:line="600" w:lineRule="exact"/>
        <w:ind w:firstLine="720" w:firstLineChars="225"/>
        <w:rPr>
          <w:rFonts w:eastAsia="仿宋_GB2312"/>
          <w:sz w:val="32"/>
          <w:szCs w:val="32"/>
        </w:rPr>
      </w:pPr>
      <w:r>
        <w:rPr>
          <w:rFonts w:eastAsia="仿宋_GB2312"/>
          <w:sz w:val="32"/>
          <w:szCs w:val="32"/>
        </w:rPr>
        <w:t>凡生产我市2022至2023年度协议供货品目范围内的产品，且满足《中华人民共和国政府采购法》第二十二条要求的生产厂商（允许境外生产企业或其分支机构授权一家国内总代理商，全权代理参加我市2022至2023年度协议供货活动，并附授权书），经登记备案后，可成为2022至2023年度协议供货入围生产厂商，生产厂商负责本品牌商品的维护工作以及代理本品牌供应商的培训、监督和管理工作。</w:t>
      </w:r>
    </w:p>
    <w:p>
      <w:pPr>
        <w:spacing w:line="600" w:lineRule="exact"/>
        <w:ind w:firstLine="720" w:firstLineChars="225"/>
        <w:rPr>
          <w:rFonts w:eastAsia="楷体_GB2312"/>
          <w:sz w:val="32"/>
          <w:szCs w:val="32"/>
        </w:rPr>
      </w:pPr>
      <w:r>
        <w:rPr>
          <w:rFonts w:eastAsia="楷体_GB2312"/>
          <w:sz w:val="32"/>
          <w:szCs w:val="32"/>
        </w:rPr>
        <w:t>（二）代理商资格要求</w:t>
      </w:r>
    </w:p>
    <w:p>
      <w:pPr>
        <w:spacing w:line="600" w:lineRule="exact"/>
        <w:ind w:firstLine="720" w:firstLineChars="225"/>
        <w:rPr>
          <w:rFonts w:eastAsia="仿宋_GB2312"/>
          <w:sz w:val="32"/>
          <w:szCs w:val="32"/>
        </w:rPr>
      </w:pPr>
      <w:r>
        <w:rPr>
          <w:rFonts w:eastAsia="仿宋_GB2312"/>
          <w:sz w:val="32"/>
          <w:szCs w:val="32"/>
        </w:rPr>
        <w:t>凡销售我市2022至2023年度协议供货品目范围内的产品，且满足《中华人民共和国政府采购法》第二十二条要求的代理商，提供与所代理品牌生产商在有效期内的签约代理协议或所代理品牌生产商出具的针对我市2022至2023年度协议供货项目的代理商资格授权书，经所代理品牌生产商确认并登记备案后，均可成为2022至2023年度协议供货入围代理商。</w:t>
      </w:r>
    </w:p>
    <w:p>
      <w:pPr>
        <w:spacing w:line="600" w:lineRule="exact"/>
        <w:ind w:firstLine="720" w:firstLineChars="225"/>
        <w:rPr>
          <w:rFonts w:eastAsia="黑体"/>
          <w:sz w:val="32"/>
          <w:szCs w:val="32"/>
        </w:rPr>
      </w:pPr>
      <w:r>
        <w:rPr>
          <w:rFonts w:eastAsia="黑体"/>
          <w:sz w:val="32"/>
          <w:szCs w:val="32"/>
        </w:rPr>
        <w:t>二、网上商城入围要求</w:t>
      </w:r>
    </w:p>
    <w:p>
      <w:pPr>
        <w:spacing w:line="600" w:lineRule="exact"/>
        <w:ind w:firstLine="720" w:firstLineChars="225"/>
        <w:rPr>
          <w:rFonts w:eastAsia="仿宋_GB2312"/>
          <w:sz w:val="32"/>
          <w:szCs w:val="32"/>
        </w:rPr>
      </w:pPr>
      <w:r>
        <w:rPr>
          <w:rFonts w:eastAsia="仿宋_GB2312"/>
          <w:sz w:val="32"/>
          <w:szCs w:val="32"/>
        </w:rPr>
        <w:t>凡拥有独立的向社会公开进行交易的电子商务平台，且满足《中华人民共和国政府采购法》第二十二条要求的平台主办单位或其唯一授权的代理商，提供有效的互联网信息服务许可证明或互联网信息服务备案证明或增值电信业务经营许可（且业务种类为在线数据处理与交易处理业务或互联网信息服务业务）并承诺遵守网上商城有关管理要求，经登记备案后，可成为2022至2023年度网上商城入围电商。</w:t>
      </w:r>
    </w:p>
    <w:p>
      <w:pPr>
        <w:spacing w:line="600" w:lineRule="exact"/>
        <w:ind w:firstLine="720" w:firstLineChars="225"/>
        <w:rPr>
          <w:rFonts w:eastAsia="仿宋_GB2312"/>
          <w:sz w:val="32"/>
          <w:szCs w:val="32"/>
        </w:rPr>
      </w:pPr>
      <w:r>
        <w:rPr>
          <w:rFonts w:eastAsia="仿宋_GB2312"/>
          <w:sz w:val="32"/>
          <w:szCs w:val="32"/>
        </w:rPr>
        <w:t>20</w:t>
      </w:r>
      <w:r>
        <w:rPr>
          <w:rFonts w:hint="eastAsia" w:eastAsia="仿宋_GB2312"/>
          <w:sz w:val="32"/>
          <w:szCs w:val="32"/>
        </w:rPr>
        <w:t>21</w:t>
      </w:r>
      <w:r>
        <w:rPr>
          <w:rFonts w:eastAsia="仿宋_GB2312"/>
          <w:sz w:val="32"/>
          <w:szCs w:val="32"/>
        </w:rPr>
        <w:t>年度已入围电商，应向天津市政府采购中心递交资格延续申请资料，未在规定时间内提交资格延续申请资料的，视为放弃2022至2023年度网上商城资格延续的权利。</w:t>
      </w:r>
    </w:p>
    <w:p>
      <w:pPr>
        <w:spacing w:line="600" w:lineRule="exact"/>
        <w:ind w:firstLine="720" w:firstLineChars="225"/>
        <w:rPr>
          <w:rFonts w:eastAsia="黑体"/>
          <w:sz w:val="32"/>
          <w:szCs w:val="32"/>
        </w:rPr>
      </w:pPr>
      <w:r>
        <w:rPr>
          <w:rFonts w:eastAsia="黑体"/>
          <w:sz w:val="32"/>
          <w:szCs w:val="32"/>
        </w:rPr>
        <w:t>三、其他要求</w:t>
      </w:r>
    </w:p>
    <w:p>
      <w:pPr>
        <w:spacing w:line="600" w:lineRule="exact"/>
        <w:ind w:firstLine="720" w:firstLineChars="225"/>
        <w:rPr>
          <w:rFonts w:eastAsia="仿宋_GB2312"/>
          <w:sz w:val="32"/>
          <w:szCs w:val="32"/>
        </w:rPr>
      </w:pPr>
      <w:r>
        <w:rPr>
          <w:rFonts w:eastAsia="仿宋_GB2312"/>
          <w:sz w:val="32"/>
          <w:szCs w:val="32"/>
        </w:rPr>
        <w:t>（一）2022至2023年度协议供货和网上商城的登记备案、权限发放等工作由天津市政府采购中心负责，相关具体要求将发布在天津市政府采购中心网“重要通知”栏目。</w:t>
      </w:r>
    </w:p>
    <w:p>
      <w:pPr>
        <w:spacing w:line="600" w:lineRule="exact"/>
        <w:ind w:firstLine="720" w:firstLineChars="225"/>
        <w:rPr>
          <w:rFonts w:eastAsia="仿宋_GB2312"/>
          <w:sz w:val="32"/>
          <w:szCs w:val="32"/>
        </w:rPr>
      </w:pPr>
      <w:r>
        <w:rPr>
          <w:rFonts w:eastAsia="仿宋_GB2312"/>
          <w:sz w:val="32"/>
          <w:szCs w:val="32"/>
        </w:rPr>
        <w:t>登记备案机构：天津市政府采购中心</w:t>
      </w:r>
    </w:p>
    <w:p>
      <w:pPr>
        <w:spacing w:line="600" w:lineRule="exact"/>
        <w:ind w:firstLine="720" w:firstLineChars="225"/>
        <w:rPr>
          <w:rFonts w:eastAsia="仿宋_GB2312"/>
          <w:sz w:val="32"/>
          <w:szCs w:val="32"/>
        </w:rPr>
      </w:pPr>
      <w:r>
        <w:rPr>
          <w:rFonts w:eastAsia="仿宋_GB2312"/>
          <w:sz w:val="32"/>
          <w:szCs w:val="32"/>
        </w:rPr>
        <w:t>协议供货登记备案咨询电话：24538290</w:t>
      </w:r>
    </w:p>
    <w:p>
      <w:pPr>
        <w:spacing w:line="600" w:lineRule="exact"/>
        <w:ind w:firstLine="720" w:firstLineChars="225"/>
        <w:rPr>
          <w:rFonts w:eastAsia="仿宋_GB2312"/>
          <w:sz w:val="32"/>
          <w:szCs w:val="32"/>
        </w:rPr>
      </w:pPr>
      <w:r>
        <w:rPr>
          <w:rFonts w:eastAsia="仿宋_GB2312"/>
          <w:sz w:val="32"/>
          <w:szCs w:val="32"/>
        </w:rPr>
        <w:t>网上商城登记备案咨询电话：24538289</w:t>
      </w:r>
    </w:p>
    <w:p>
      <w:pPr>
        <w:spacing w:line="600" w:lineRule="exact"/>
        <w:ind w:firstLine="720" w:firstLineChars="225"/>
        <w:rPr>
          <w:rFonts w:eastAsia="仿宋_GB2312"/>
          <w:sz w:val="32"/>
          <w:szCs w:val="32"/>
        </w:rPr>
      </w:pPr>
      <w:r>
        <w:rPr>
          <w:rFonts w:eastAsia="仿宋_GB2312"/>
          <w:sz w:val="32"/>
          <w:szCs w:val="32"/>
        </w:rPr>
        <w:t>登记备案时间：协议供货供应商自202</w:t>
      </w:r>
      <w:r>
        <w:rPr>
          <w:rFonts w:hint="eastAsia" w:eastAsia="仿宋_GB2312"/>
          <w:sz w:val="32"/>
          <w:szCs w:val="32"/>
        </w:rPr>
        <w:t>1</w:t>
      </w:r>
      <w:r>
        <w:rPr>
          <w:rFonts w:eastAsia="仿宋_GB2312"/>
          <w:sz w:val="32"/>
          <w:szCs w:val="32"/>
        </w:rPr>
        <w:t>年</w:t>
      </w:r>
      <w:r>
        <w:rPr>
          <w:rFonts w:hint="eastAsia" w:eastAsia="仿宋_GB2312"/>
          <w:sz w:val="32"/>
          <w:szCs w:val="32"/>
        </w:rPr>
        <w:t>12</w:t>
      </w:r>
      <w:r>
        <w:rPr>
          <w:rFonts w:eastAsia="仿宋_GB2312"/>
          <w:sz w:val="32"/>
          <w:szCs w:val="32"/>
        </w:rPr>
        <w:t>月1日起随时接受登记备案；20</w:t>
      </w:r>
      <w:r>
        <w:rPr>
          <w:rFonts w:hint="eastAsia" w:eastAsia="仿宋_GB2312"/>
          <w:sz w:val="32"/>
          <w:szCs w:val="32"/>
        </w:rPr>
        <w:t>21</w:t>
      </w:r>
      <w:r>
        <w:rPr>
          <w:rFonts w:eastAsia="仿宋_GB2312"/>
          <w:sz w:val="32"/>
          <w:szCs w:val="32"/>
        </w:rPr>
        <w:t>年度已入围电商自202</w:t>
      </w:r>
      <w:r>
        <w:rPr>
          <w:rFonts w:hint="eastAsia" w:eastAsia="仿宋_GB2312"/>
          <w:sz w:val="32"/>
          <w:szCs w:val="32"/>
        </w:rPr>
        <w:t>1</w:t>
      </w:r>
      <w:r>
        <w:rPr>
          <w:rFonts w:eastAsia="仿宋_GB2312"/>
          <w:sz w:val="32"/>
          <w:szCs w:val="32"/>
        </w:rPr>
        <w:t>年</w:t>
      </w:r>
      <w:r>
        <w:rPr>
          <w:rFonts w:hint="eastAsia" w:eastAsia="仿宋_GB2312"/>
          <w:sz w:val="32"/>
          <w:szCs w:val="32"/>
        </w:rPr>
        <w:t>12</w:t>
      </w:r>
      <w:r>
        <w:rPr>
          <w:rFonts w:eastAsia="仿宋_GB2312"/>
          <w:sz w:val="32"/>
          <w:szCs w:val="32"/>
        </w:rPr>
        <w:t>月1日至202</w:t>
      </w:r>
      <w:r>
        <w:rPr>
          <w:rFonts w:hint="eastAsia" w:eastAsia="仿宋_GB2312"/>
          <w:sz w:val="32"/>
          <w:szCs w:val="32"/>
        </w:rPr>
        <w:t>1</w:t>
      </w:r>
      <w:r>
        <w:rPr>
          <w:rFonts w:eastAsia="仿宋_GB2312"/>
          <w:sz w:val="32"/>
          <w:szCs w:val="32"/>
        </w:rPr>
        <w:t>年</w:t>
      </w:r>
      <w:r>
        <w:rPr>
          <w:rFonts w:hint="eastAsia" w:eastAsia="仿宋_GB2312"/>
          <w:sz w:val="32"/>
          <w:szCs w:val="32"/>
        </w:rPr>
        <w:t>12</w:t>
      </w:r>
      <w:r>
        <w:rPr>
          <w:rFonts w:eastAsia="仿宋_GB2312"/>
          <w:sz w:val="32"/>
          <w:szCs w:val="32"/>
        </w:rPr>
        <w:t>月31日期间办理资格延续；网上商城新增电商</w:t>
      </w:r>
      <w:r>
        <w:rPr>
          <w:rFonts w:hint="eastAsia" w:eastAsia="仿宋_GB2312"/>
          <w:sz w:val="32"/>
          <w:szCs w:val="32"/>
          <w:lang w:eastAsia="zh-CN"/>
        </w:rPr>
        <w:t>于</w:t>
      </w:r>
      <w:r>
        <w:rPr>
          <w:rFonts w:eastAsia="仿宋_GB2312"/>
          <w:sz w:val="32"/>
          <w:szCs w:val="32"/>
        </w:rPr>
        <w:t>202</w:t>
      </w:r>
      <w:r>
        <w:rPr>
          <w:rFonts w:hint="eastAsia" w:eastAsia="仿宋_GB2312"/>
          <w:sz w:val="32"/>
          <w:szCs w:val="32"/>
        </w:rPr>
        <w:t>2</w:t>
      </w:r>
      <w:r>
        <w:rPr>
          <w:rFonts w:eastAsia="仿宋_GB2312"/>
          <w:sz w:val="32"/>
          <w:szCs w:val="32"/>
        </w:rPr>
        <w:t>年</w:t>
      </w:r>
      <w:r>
        <w:rPr>
          <w:rFonts w:hint="eastAsia" w:eastAsia="仿宋_GB2312"/>
          <w:sz w:val="32"/>
          <w:szCs w:val="32"/>
        </w:rPr>
        <w:t>7</w:t>
      </w:r>
      <w:r>
        <w:rPr>
          <w:rFonts w:eastAsia="仿宋_GB2312"/>
          <w:sz w:val="32"/>
          <w:szCs w:val="32"/>
        </w:rPr>
        <w:t>月1日至202</w:t>
      </w:r>
      <w:r>
        <w:rPr>
          <w:rFonts w:hint="eastAsia" w:eastAsia="仿宋_GB2312"/>
          <w:sz w:val="32"/>
          <w:szCs w:val="32"/>
        </w:rPr>
        <w:t>2</w:t>
      </w:r>
      <w:r>
        <w:rPr>
          <w:rFonts w:eastAsia="仿宋_GB2312"/>
          <w:sz w:val="32"/>
          <w:szCs w:val="32"/>
        </w:rPr>
        <w:t>年</w:t>
      </w:r>
      <w:r>
        <w:rPr>
          <w:rFonts w:hint="eastAsia" w:eastAsia="仿宋_GB2312"/>
          <w:sz w:val="32"/>
          <w:szCs w:val="32"/>
        </w:rPr>
        <w:t>7</w:t>
      </w:r>
      <w:r>
        <w:rPr>
          <w:rFonts w:eastAsia="仿宋_GB2312"/>
          <w:sz w:val="32"/>
          <w:szCs w:val="32"/>
        </w:rPr>
        <w:t>月31日以及202</w:t>
      </w:r>
      <w:r>
        <w:rPr>
          <w:rFonts w:hint="eastAsia" w:eastAsia="仿宋_GB2312"/>
          <w:sz w:val="32"/>
          <w:szCs w:val="32"/>
        </w:rPr>
        <w:t>3</w:t>
      </w:r>
      <w:r>
        <w:rPr>
          <w:rFonts w:eastAsia="仿宋_GB2312"/>
          <w:sz w:val="32"/>
          <w:szCs w:val="32"/>
        </w:rPr>
        <w:t>年</w:t>
      </w:r>
      <w:r>
        <w:rPr>
          <w:rFonts w:hint="eastAsia" w:eastAsia="仿宋_GB2312"/>
          <w:sz w:val="32"/>
          <w:szCs w:val="32"/>
        </w:rPr>
        <w:t>7</w:t>
      </w:r>
      <w:r>
        <w:rPr>
          <w:rFonts w:eastAsia="仿宋_GB2312"/>
          <w:sz w:val="32"/>
          <w:szCs w:val="32"/>
        </w:rPr>
        <w:t>月1日至202</w:t>
      </w:r>
      <w:r>
        <w:rPr>
          <w:rFonts w:hint="eastAsia" w:eastAsia="仿宋_GB2312"/>
          <w:sz w:val="32"/>
          <w:szCs w:val="32"/>
        </w:rPr>
        <w:t>3</w:t>
      </w:r>
      <w:r>
        <w:rPr>
          <w:rFonts w:eastAsia="仿宋_GB2312"/>
          <w:sz w:val="32"/>
          <w:szCs w:val="32"/>
        </w:rPr>
        <w:t>年</w:t>
      </w:r>
      <w:r>
        <w:rPr>
          <w:rFonts w:hint="eastAsia" w:eastAsia="仿宋_GB2312"/>
          <w:sz w:val="32"/>
          <w:szCs w:val="32"/>
        </w:rPr>
        <w:t>7</w:t>
      </w:r>
      <w:r>
        <w:rPr>
          <w:rFonts w:eastAsia="仿宋_GB2312"/>
          <w:sz w:val="32"/>
          <w:szCs w:val="32"/>
        </w:rPr>
        <w:t>月3</w:t>
      </w:r>
      <w:r>
        <w:rPr>
          <w:rFonts w:hint="eastAsia" w:eastAsia="仿宋_GB2312"/>
          <w:sz w:val="32"/>
          <w:szCs w:val="32"/>
        </w:rPr>
        <w:t>1</w:t>
      </w:r>
      <w:r>
        <w:rPr>
          <w:rFonts w:eastAsia="仿宋_GB2312"/>
          <w:sz w:val="32"/>
          <w:szCs w:val="32"/>
        </w:rPr>
        <w:t>日期间接受登记备案。</w:t>
      </w:r>
    </w:p>
    <w:p>
      <w:pPr>
        <w:spacing w:line="600" w:lineRule="exact"/>
        <w:ind w:firstLine="720" w:firstLineChars="225"/>
        <w:rPr>
          <w:rFonts w:eastAsia="仿宋_GB2312"/>
          <w:sz w:val="32"/>
          <w:szCs w:val="32"/>
        </w:rPr>
      </w:pPr>
      <w:r>
        <w:rPr>
          <w:rFonts w:eastAsia="仿宋_GB2312"/>
          <w:sz w:val="32"/>
          <w:szCs w:val="32"/>
        </w:rPr>
        <w:t>（二）</w:t>
      </w:r>
      <w:r>
        <w:rPr>
          <w:rFonts w:hint="eastAsia" w:eastAsia="仿宋_GB2312"/>
          <w:sz w:val="32"/>
          <w:szCs w:val="32"/>
        </w:rPr>
        <w:t>在登记备案过程中，相关供应商</w:t>
      </w:r>
      <w:r>
        <w:rPr>
          <w:rFonts w:hint="eastAsia" w:ascii="仿宋_GB2312" w:hAnsi="仿宋_GB2312" w:eastAsia="仿宋_GB2312" w:cs="仿宋_GB2312"/>
          <w:kern w:val="0"/>
          <w:sz w:val="32"/>
          <w:szCs w:val="32"/>
        </w:rPr>
        <w:t>应当遵循诚实信用和客观真实的原则</w:t>
      </w:r>
      <w:r>
        <w:rPr>
          <w:rFonts w:hint="eastAsia" w:eastAsia="仿宋_GB2312"/>
          <w:sz w:val="32"/>
          <w:szCs w:val="32"/>
        </w:rPr>
        <w:t>，对所</w:t>
      </w:r>
      <w:r>
        <w:rPr>
          <w:rFonts w:hint="eastAsia" w:ascii="仿宋_GB2312" w:hAnsi="仿宋_GB2312" w:eastAsia="仿宋_GB2312" w:cs="仿宋_GB2312"/>
          <w:kern w:val="0"/>
          <w:sz w:val="32"/>
          <w:szCs w:val="32"/>
        </w:rPr>
        <w:t>提供资料的合法性、真实性、有效性负责，并承担相关法律责任。</w:t>
      </w:r>
    </w:p>
    <w:p>
      <w:pPr>
        <w:spacing w:line="600" w:lineRule="exact"/>
        <w:ind w:firstLine="720" w:firstLineChars="225"/>
        <w:rPr>
          <w:rFonts w:eastAsia="仿宋_GB2312"/>
          <w:sz w:val="32"/>
          <w:szCs w:val="32"/>
        </w:rPr>
      </w:pPr>
      <w:r>
        <w:rPr>
          <w:rFonts w:hint="eastAsia" w:eastAsia="仿宋_GB2312"/>
          <w:sz w:val="32"/>
          <w:szCs w:val="32"/>
        </w:rPr>
        <w:t>（三）</w:t>
      </w:r>
      <w:r>
        <w:rPr>
          <w:rFonts w:eastAsia="仿宋_GB2312"/>
          <w:sz w:val="32"/>
          <w:szCs w:val="32"/>
        </w:rPr>
        <w:t>对于协议供货项目，如生产厂商未进行备案，则不接受该品牌代理商的备案。生产厂商登记备案后，自动获得本品牌产品的销售资格。</w:t>
      </w:r>
    </w:p>
    <w:p>
      <w:pPr>
        <w:spacing w:line="600" w:lineRule="exact"/>
        <w:ind w:firstLine="720" w:firstLineChars="225"/>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）电子商务平台登记备案入围后，须与“天津市政府采购网上商城”进行系统对接，通过数据接口及时进行商品信息推送，对接所产生的费用需自行承担。</w:t>
      </w:r>
    </w:p>
    <w:p>
      <w:pPr>
        <w:spacing w:line="600" w:lineRule="exact"/>
        <w:ind w:firstLine="720" w:firstLineChars="225"/>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）对属于财政部、国家发改委确定的政府强制采购节能产品范围内的品目，只有具备国家确定的认证机构出具的、处于有效期之内的节能产品认证证书，才可以在协议供货及网上商城平台进行销售。</w:t>
      </w:r>
    </w:p>
    <w:p>
      <w:pPr>
        <w:spacing w:line="600" w:lineRule="exact"/>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9D"/>
    <w:rsid w:val="00146010"/>
    <w:rsid w:val="003E0075"/>
    <w:rsid w:val="004B3967"/>
    <w:rsid w:val="004F7AA5"/>
    <w:rsid w:val="007E249D"/>
    <w:rsid w:val="008012E9"/>
    <w:rsid w:val="00996CAE"/>
    <w:rsid w:val="00A85FD9"/>
    <w:rsid w:val="00B00BB0"/>
    <w:rsid w:val="00F840FD"/>
    <w:rsid w:val="0DAF4C02"/>
    <w:rsid w:val="EBD7DD2F"/>
    <w:rsid w:val="EFBDA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1081</Characters>
  <Lines>9</Lines>
  <Paragraphs>2</Paragraphs>
  <TotalTime>26</TotalTime>
  <ScaleCrop>false</ScaleCrop>
  <LinksUpToDate>false</LinksUpToDate>
  <CharactersWithSpaces>1268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2021-10-10T02:17:00Z</dcterms:created>
  <dc:creator>刘洋</dc:creator>
  <cp:lastModifiedBy>kylin</cp:lastModifiedBy>
  <cp:lastPrinted>2021-10-27T08:36:00Z</cp:lastPrinted>
  <dcterms:modified xsi:type="dcterms:W3CDTF">2021-11-12T16:32:49Z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