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60C9DB">
      <w:pPr>
        <w:pStyle w:val="2"/>
        <w:ind w:left="0" w:leftChars="0" w:firstLine="0" w:firstLineChars="0"/>
        <w:jc w:val="center"/>
        <w:rPr>
          <w:rFonts w:hint="eastAsia" w:ascii="方正黑体_GBK" w:hAnsi="方正黑体_GBK" w:eastAsia="方正黑体_GBK" w:cs="方正黑体_GBK"/>
          <w:sz w:val="44"/>
          <w:szCs w:val="44"/>
          <w:lang w:val="en-US" w:eastAsia="zh-CN"/>
        </w:rPr>
      </w:pPr>
      <w:r>
        <w:rPr>
          <w:rFonts w:hint="eastAsia" w:ascii="方正黑体_GBK" w:hAnsi="方正黑体_GBK" w:eastAsia="方正黑体_GBK" w:cs="方正黑体_GBK"/>
          <w:sz w:val="44"/>
          <w:szCs w:val="44"/>
          <w:lang w:val="en-US" w:eastAsia="zh-CN"/>
        </w:rPr>
        <w:t>月牙河街2023年度法治政府建设情况报告</w:t>
      </w:r>
    </w:p>
    <w:p w14:paraId="676B4BC0">
      <w:pPr>
        <w:pStyle w:val="2"/>
        <w:ind w:left="0" w:leftChars="0" w:firstLine="0" w:firstLineChars="0"/>
        <w:jc w:val="both"/>
        <w:rPr>
          <w:rFonts w:hint="eastAsia" w:ascii="方正仿宋_GBK" w:hAnsi="方正仿宋_GBK" w:eastAsia="方正仿宋_GBK" w:cs="方正仿宋_GBK"/>
          <w:sz w:val="32"/>
          <w:szCs w:val="32"/>
          <w:lang w:val="en-US" w:eastAsia="zh-CN"/>
        </w:rPr>
      </w:pPr>
    </w:p>
    <w:p w14:paraId="6AC1C160">
      <w:pPr>
        <w:pStyle w:val="2"/>
        <w:keepNext w:val="0"/>
        <w:keepLines w:val="0"/>
        <w:pageBreakBefore w:val="0"/>
        <w:kinsoku/>
        <w:wordWrap/>
        <w:overflowPunct/>
        <w:topLinePunct w:val="0"/>
        <w:autoSpaceDE/>
        <w:autoSpaceDN/>
        <w:bidi w:val="0"/>
        <w:adjustRightInd/>
        <w:snapToGrid/>
        <w:ind w:left="0" w:leftChars="0" w:firstLine="0" w:firstLineChars="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按照区司法局关于报送2023年度法治政府建设情况报告</w:t>
      </w:r>
      <w:r>
        <w:rPr>
          <w:rFonts w:hint="default" w:ascii="方正仿宋_GBK" w:hAnsi="方正仿宋_GBK" w:eastAsia="方正仿宋_GBK" w:cs="方正仿宋_GBK"/>
          <w:sz w:val="32"/>
          <w:szCs w:val="32"/>
          <w:lang w:val="en-US" w:eastAsia="zh-CN"/>
        </w:rPr>
        <w:t>的通知</w:t>
      </w:r>
      <w:r>
        <w:rPr>
          <w:rFonts w:hint="eastAsia" w:ascii="方正仿宋_GBK" w:hAnsi="方正仿宋_GBK" w:eastAsia="方正仿宋_GBK" w:cs="方正仿宋_GBK"/>
          <w:sz w:val="32"/>
          <w:szCs w:val="32"/>
          <w:lang w:val="en-US" w:eastAsia="zh-CN"/>
        </w:rPr>
        <w:t>要求，现将月牙河街2023年法治政府建设情况报告如下：</w:t>
      </w:r>
    </w:p>
    <w:p w14:paraId="55031C5F">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0"/>
        <w:jc w:val="both"/>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一、2023年推进法治政府建设主要举措和成效；</w:t>
      </w:r>
    </w:p>
    <w:p w14:paraId="01411CBD">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11"/>
          <w:rFonts w:hint="eastAsia" w:ascii="方正楷体_GBK" w:hAnsi="方正楷体_GBK" w:eastAsia="方正楷体_GBK" w:cs="方正楷体_GBK"/>
          <w:b w:val="0"/>
          <w:i w:val="0"/>
          <w:caps w:val="0"/>
          <w:color w:val="auto"/>
          <w:spacing w:val="0"/>
          <w:w w:val="100"/>
          <w:kern w:val="2"/>
          <w:sz w:val="32"/>
          <w:szCs w:val="32"/>
          <w:lang w:val="en-US" w:eastAsia="zh-CN" w:bidi="ar-SA"/>
        </w:rPr>
      </w:pPr>
      <w:r>
        <w:rPr>
          <w:rStyle w:val="11"/>
          <w:rFonts w:hint="eastAsia" w:ascii="方正楷体_GBK" w:hAnsi="方正楷体_GBK" w:eastAsia="方正楷体_GBK" w:cs="方正楷体_GBK"/>
          <w:b w:val="0"/>
          <w:i w:val="0"/>
          <w:caps w:val="0"/>
          <w:color w:val="auto"/>
          <w:spacing w:val="0"/>
          <w:w w:val="100"/>
          <w:kern w:val="2"/>
          <w:sz w:val="32"/>
          <w:szCs w:val="32"/>
          <w:lang w:val="en-US" w:eastAsia="zh-CN" w:bidi="ar-SA"/>
        </w:rPr>
        <w:t>（一）</w:t>
      </w:r>
      <w:r>
        <w:rPr>
          <w:rFonts w:hint="eastAsia" w:ascii="方正楷体_GBK" w:hAnsi="方正楷体_GBK" w:eastAsia="方正楷体_GBK" w:cs="方正楷体_GBK"/>
          <w:kern w:val="2"/>
          <w:sz w:val="32"/>
          <w:szCs w:val="32"/>
          <w:lang w:val="en-US" w:eastAsia="zh-CN" w:bidi="ar-SA"/>
        </w:rPr>
        <w:t>以落实党的二十大精神为引领，持续推动学习宣传贯彻习近平法治思想向深里走、向实里走</w:t>
      </w:r>
    </w:p>
    <w:p w14:paraId="0BD717A9">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Hans" w:bidi="ar-SA"/>
        </w:rPr>
      </w:pPr>
      <w:r>
        <w:rPr>
          <w:rFonts w:hint="eastAsia" w:ascii="仿宋_GB2312" w:hAnsi="仿宋_GB2312" w:eastAsia="仿宋_GB2312" w:cs="仿宋_GB2312"/>
          <w:b/>
          <w:bCs/>
          <w:kern w:val="2"/>
          <w:sz w:val="32"/>
          <w:szCs w:val="32"/>
          <w:lang w:val="en-US" w:eastAsia="zh-CN" w:bidi="ar-SA"/>
        </w:rPr>
        <w:t>一是深入学习贯彻习近平法治思想，贯彻落实习近平总书记关于法治建设的重要指示精神</w:t>
      </w:r>
      <w:r>
        <w:rPr>
          <w:rFonts w:hint="eastAsia" w:ascii="仿宋_GB2312" w:hAnsi="仿宋_GB2312" w:eastAsia="仿宋_GB2312" w:cs="仿宋_GB2312"/>
          <w:b/>
          <w:bCs/>
          <w:kern w:val="2"/>
          <w:sz w:val="32"/>
          <w:szCs w:val="32"/>
          <w:lang w:val="en-US" w:eastAsia="zh-Hans" w:bidi="ar-SA"/>
        </w:rPr>
        <w:t>。</w:t>
      </w:r>
      <w:r>
        <w:rPr>
          <w:rFonts w:hint="eastAsia" w:ascii="仿宋_GB2312" w:hAnsi="仿宋_GB2312" w:eastAsia="仿宋_GB2312" w:cs="仿宋_GB2312"/>
          <w:b w:val="0"/>
          <w:bCs w:val="0"/>
          <w:kern w:val="2"/>
          <w:sz w:val="32"/>
          <w:szCs w:val="32"/>
          <w:lang w:val="en-US" w:eastAsia="zh-CN" w:bidi="ar-SA"/>
        </w:rPr>
        <w:t>深刻认识习近平法治思想是指引新时代全面依法治国的思想旗帜，精读熟读《宪法》《民法典》《中国共产党问责条例》等法律法规，贯彻党的二十大关于“坚持全面依法治国，推进法治中国建设”等重大决策部署，坚持学用结合、知行合一，党工委</w:t>
      </w:r>
      <w:r>
        <w:rPr>
          <w:rFonts w:hint="eastAsia" w:ascii="仿宋_GB2312" w:hAnsi="仿宋_GB2312" w:eastAsia="仿宋_GB2312" w:cs="仿宋_GB2312"/>
          <w:b w:val="0"/>
          <w:bCs w:val="0"/>
          <w:kern w:val="2"/>
          <w:sz w:val="32"/>
          <w:szCs w:val="32"/>
          <w:lang w:val="en-US" w:eastAsia="zh-Hans" w:bidi="ar-SA"/>
        </w:rPr>
        <w:t>将习近平总书记关于法治思想的重要论述纳入街理论学习中心组学习内容，制定学习计划</w:t>
      </w:r>
      <w:r>
        <w:rPr>
          <w:rFonts w:hint="eastAsia" w:ascii="仿宋_GB2312" w:hAnsi="仿宋_GB2312" w:eastAsia="仿宋_GB2312" w:cs="仿宋_GB2312"/>
          <w:b w:val="0"/>
          <w:bCs w:val="0"/>
          <w:kern w:val="2"/>
          <w:sz w:val="32"/>
          <w:szCs w:val="32"/>
          <w:lang w:val="en-US" w:eastAsia="zh-CN" w:bidi="ar-SA"/>
        </w:rPr>
        <w:t>，完成学习任务</w:t>
      </w:r>
      <w:r>
        <w:rPr>
          <w:rFonts w:hint="eastAsia" w:ascii="仿宋_GB2312" w:hAnsi="仿宋_GB2312" w:eastAsia="仿宋_GB2312" w:cs="仿宋_GB2312"/>
          <w:b w:val="0"/>
          <w:bCs w:val="0"/>
          <w:kern w:val="2"/>
          <w:sz w:val="32"/>
          <w:szCs w:val="32"/>
          <w:lang w:val="en-US" w:eastAsia="zh-Hans" w:bidi="ar-SA"/>
        </w:rPr>
        <w:t>。街党工委书记认真履行“第一责任人”职责，审定学习计划，组织集体学习，以身作则，率先垂范，做到带头学理论、带头写</w:t>
      </w:r>
      <w:r>
        <w:rPr>
          <w:rFonts w:hint="eastAsia" w:ascii="仿宋_GB2312" w:hAnsi="仿宋_GB2312" w:eastAsia="仿宋_GB2312" w:cs="仿宋_GB2312"/>
          <w:b w:val="0"/>
          <w:bCs w:val="0"/>
          <w:kern w:val="2"/>
          <w:sz w:val="32"/>
          <w:szCs w:val="32"/>
          <w:lang w:val="en-US" w:eastAsia="zh-CN" w:bidi="ar-SA"/>
        </w:rPr>
        <w:t>体会</w:t>
      </w:r>
      <w:r>
        <w:rPr>
          <w:rFonts w:hint="eastAsia" w:ascii="仿宋_GB2312" w:hAnsi="仿宋_GB2312" w:eastAsia="仿宋_GB2312" w:cs="仿宋_GB2312"/>
          <w:b w:val="0"/>
          <w:bCs w:val="0"/>
          <w:kern w:val="2"/>
          <w:sz w:val="32"/>
          <w:szCs w:val="32"/>
          <w:lang w:val="en-US" w:eastAsia="zh-Hans" w:bidi="ar-SA"/>
        </w:rPr>
        <w:t>、带头作发言。理论学习中心组其他成员紧密结合分管领域和工作实际，开展学习研讨，畅谈学习心得。</w:t>
      </w:r>
    </w:p>
    <w:p w14:paraId="6611436A">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二是强化习近平法治思想宣传教育，提升法治意识。</w:t>
      </w:r>
      <w:r>
        <w:rPr>
          <w:rFonts w:hint="eastAsia" w:ascii="仿宋_GB2312" w:hAnsi="仿宋_GB2312" w:eastAsia="仿宋_GB2312" w:cs="仿宋_GB2312"/>
          <w:b w:val="0"/>
          <w:bCs w:val="0"/>
          <w:kern w:val="2"/>
          <w:sz w:val="32"/>
          <w:szCs w:val="32"/>
          <w:lang w:val="en-US" w:eastAsia="zh-CN" w:bidi="ar-SA"/>
        </w:rPr>
        <w:t xml:space="preserve">用好“最美月牙河”微信公众平台及各类社区宣传阵地，开设了深入学习贯彻习近平法治思想、普法小课堂、八五普法、民法典等相关主题专栏10余个，转发人民网、共产党员网、《习近平法治思想学习纲要》系列文章百余篇，积极转发至社区122个网格群，扩大习近平法治思想学习的覆盖面。  </w:t>
      </w:r>
    </w:p>
    <w:p w14:paraId="60DB1EA8">
      <w:pPr>
        <w:keepNext w:val="0"/>
        <w:keepLines w:val="0"/>
        <w:widowControl/>
        <w:suppressLineNumbers w:val="0"/>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（二）加快推进法治政府建设，推进法治观念深入人心</w:t>
      </w:r>
    </w:p>
    <w:p w14:paraId="0A9D0708">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一是加强习近平法治思想及宪法、民法典等共性普法清单宣传。</w:t>
      </w:r>
      <w:r>
        <w:rPr>
          <w:rFonts w:hint="eastAsia" w:ascii="仿宋_GB2312" w:hAnsi="仿宋_GB2312" w:eastAsia="仿宋_GB2312" w:cs="仿宋_GB2312"/>
          <w:b w:val="0"/>
          <w:bCs w:val="0"/>
          <w:kern w:val="2"/>
          <w:sz w:val="32"/>
          <w:szCs w:val="32"/>
          <w:lang w:val="en-US" w:eastAsia="zh-CN" w:bidi="ar-SA"/>
        </w:rPr>
        <w:t>邀请《民法典》宣讲团南开大学博士生导师阎愚教授对《民法典》家庭财产关系和相邻关系等法律法规开展法律知识专题培训，组织各社区认真开展了习近平法治思想、宪法、民法典的普法宣传，落实“谁执法谁普法”普法责任制，健全以案释法制度。</w:t>
      </w:r>
    </w:p>
    <w:p w14:paraId="57E08746">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二是做好“法律明白人”的培养。</w:t>
      </w:r>
      <w:r>
        <w:rPr>
          <w:rFonts w:hint="eastAsia" w:ascii="仿宋_GB2312" w:hAnsi="仿宋_GB2312" w:eastAsia="仿宋_GB2312" w:cs="仿宋_GB2312"/>
          <w:b w:val="0"/>
          <w:bCs w:val="0"/>
          <w:kern w:val="2"/>
          <w:sz w:val="32"/>
          <w:szCs w:val="32"/>
          <w:lang w:val="en-US" w:eastAsia="zh-CN" w:bidi="ar-SA"/>
        </w:rPr>
        <w:t>根据区司法局通知要求和工作部署，我街依托学法用法学习平台、邀请专家辅导授课，借助党群服务中心法律咨询室和法官接待日等载体，大力开展“法律明白人”培养，区普法办开展集中培训2次，网上学法用法教育培训1次，街道办事处组织各社区39名“法律明白人”培训4次。目前正在组织推动“法律明白人”培养工程，力争在2025年每个社区完成5-10名“法律明白人”的培养。</w:t>
      </w:r>
    </w:p>
    <w:p w14:paraId="0A57FF5F">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三是开展各类个性普法清单宣传。</w:t>
      </w:r>
      <w:r>
        <w:rPr>
          <w:rFonts w:hint="eastAsia" w:ascii="仿宋_GB2312" w:hAnsi="仿宋_GB2312" w:eastAsia="仿宋_GB2312" w:cs="仿宋_GB2312"/>
          <w:b w:val="0"/>
          <w:bCs w:val="0"/>
          <w:kern w:val="2"/>
          <w:sz w:val="32"/>
          <w:szCs w:val="32"/>
          <w:lang w:val="en-US" w:eastAsia="zh-CN" w:bidi="ar-SA"/>
        </w:rPr>
        <w:t>2023年以来，街党工委以党建引领基层治理为抓手，扎实开展各类个性普法宣传工作，开展网络诈骗、老年人防诈骗、禁毒、反邪教、反有组织犯罪法等专题宣传。2023年街道和社区组织开展禁毒、铲毒宣传31次，上报的禁毒铲毒宣传稿件多次被“天津政法”采纳。各社区开展反邪教宣传讲座26场，《反有组织犯罪法》宣传14场，集中宣传活动1场，发放宣传册2000余份。</w:t>
      </w:r>
    </w:p>
    <w:p w14:paraId="04A1C05A">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四是不断推进普法与依法治理新融合。</w:t>
      </w:r>
      <w:r>
        <w:rPr>
          <w:rFonts w:hint="eastAsia" w:ascii="仿宋_GB2312" w:hAnsi="仿宋_GB2312" w:eastAsia="仿宋_GB2312" w:cs="仿宋_GB2312"/>
          <w:b w:val="0"/>
          <w:bCs w:val="0"/>
          <w:kern w:val="2"/>
          <w:sz w:val="32"/>
          <w:szCs w:val="32"/>
          <w:lang w:val="en-US" w:eastAsia="zh-CN" w:bidi="ar-SA"/>
        </w:rPr>
        <w:t>贯彻落实习近平总书记关于纪念现行宪法公布40周年重要指示精神，在“最美月牙河”公众号开设“宪法宣传周”和“12·4国家宪法日”专栏，宣传宪法知识。开设“民法典宣传月”和“美好生活·民法典相伴”专栏，为群众生动、形象解读民法典，宣传民法典知识;利用公众号进行《未成年人网络保护条例》相关知识的宣传，积极推动各社区借助“五爱”教育阵地开展青少年普法宣传活动，提高青少年法律意识。各社区开展《民法典》宣传共13次，印制防范老年诈骗布标14条，联合辖区派出所开展集中宣传2次，各社区联合民警利用周六、周日开展反诈骗宣传26场，发放各类宣传品、宣传材料2000余份。同时，结合重要时间节点，推送关于法治政府建设、《信访条例》、《中华</w:t>
      </w:r>
      <w:bookmarkStart w:id="0" w:name="_GoBack"/>
      <w:bookmarkEnd w:id="0"/>
      <w:r>
        <w:rPr>
          <w:rFonts w:hint="eastAsia" w:ascii="仿宋_GB2312" w:hAnsi="仿宋_GB2312" w:eastAsia="仿宋_GB2312" w:cs="仿宋_GB2312"/>
          <w:b w:val="0"/>
          <w:bCs w:val="0"/>
          <w:kern w:val="2"/>
          <w:sz w:val="32"/>
          <w:szCs w:val="32"/>
          <w:lang w:val="en-US" w:eastAsia="zh-CN" w:bidi="ar-SA"/>
        </w:rPr>
        <w:t>人民共和国保守国家秘密法》等相关信息，张贴横幅、海报，形成浓厚的法治氛围。</w:t>
      </w:r>
    </w:p>
    <w:p w14:paraId="65292717">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五是抓好领导干部学法用法工作。</w:t>
      </w:r>
      <w:r>
        <w:rPr>
          <w:rFonts w:hint="eastAsia" w:ascii="仿宋_GB2312" w:hAnsi="仿宋_GB2312" w:eastAsia="仿宋_GB2312" w:cs="仿宋_GB2312"/>
          <w:b w:val="0"/>
          <w:bCs w:val="0"/>
          <w:kern w:val="2"/>
          <w:sz w:val="32"/>
          <w:szCs w:val="32"/>
          <w:lang w:val="en-US" w:eastAsia="zh-CN" w:bidi="ar-SA"/>
        </w:rPr>
        <w:t>月牙河街所有工作人员按期完成学法用法考法工作，及时解决在学法用法考法过程中出现的各类问题，通过“天津干部在线”组织所有</w:t>
      </w:r>
      <w:r>
        <w:rPr>
          <w:rFonts w:hint="default" w:ascii="仿宋_GB2312" w:hAnsi="仿宋_GB2312" w:eastAsia="仿宋_GB2312" w:cs="仿宋_GB2312"/>
          <w:b w:val="0"/>
          <w:bCs w:val="0"/>
          <w:kern w:val="2"/>
          <w:sz w:val="32"/>
          <w:szCs w:val="32"/>
          <w:lang w:val="en-US" w:eastAsia="zh-CN" w:bidi="ar-SA"/>
        </w:rPr>
        <w:t>公务员（含参公）</w:t>
      </w:r>
      <w:r>
        <w:rPr>
          <w:rFonts w:hint="eastAsia" w:ascii="仿宋_GB2312" w:hAnsi="仿宋_GB2312" w:eastAsia="仿宋_GB2312" w:cs="仿宋_GB2312"/>
          <w:b w:val="0"/>
          <w:bCs w:val="0"/>
          <w:kern w:val="2"/>
          <w:sz w:val="32"/>
          <w:szCs w:val="32"/>
          <w:lang w:val="en-US" w:eastAsia="zh-CN" w:bidi="ar-SA"/>
        </w:rPr>
        <w:t>积极参加</w:t>
      </w:r>
      <w:r>
        <w:rPr>
          <w:rFonts w:hint="default" w:ascii="仿宋_GB2312" w:hAnsi="仿宋_GB2312" w:eastAsia="仿宋_GB2312" w:cs="仿宋_GB2312"/>
          <w:b w:val="0"/>
          <w:bCs w:val="0"/>
          <w:kern w:val="2"/>
          <w:sz w:val="32"/>
          <w:szCs w:val="32"/>
          <w:lang w:val="en-US" w:eastAsia="zh-CN" w:bidi="ar-SA"/>
        </w:rPr>
        <w:t>年度法律知识</w:t>
      </w:r>
      <w:r>
        <w:rPr>
          <w:rFonts w:hint="eastAsia" w:ascii="仿宋_GB2312" w:hAnsi="仿宋_GB2312" w:eastAsia="仿宋_GB2312" w:cs="仿宋_GB2312"/>
          <w:b w:val="0"/>
          <w:bCs w:val="0"/>
          <w:kern w:val="2"/>
          <w:sz w:val="32"/>
          <w:szCs w:val="32"/>
          <w:lang w:val="en-US" w:eastAsia="zh-CN" w:bidi="ar-SA"/>
        </w:rPr>
        <w:t>的学习和</w:t>
      </w:r>
      <w:r>
        <w:rPr>
          <w:rFonts w:hint="default" w:ascii="仿宋_GB2312" w:hAnsi="仿宋_GB2312" w:eastAsia="仿宋_GB2312" w:cs="仿宋_GB2312"/>
          <w:b w:val="0"/>
          <w:bCs w:val="0"/>
          <w:kern w:val="2"/>
          <w:sz w:val="32"/>
          <w:szCs w:val="32"/>
          <w:lang w:val="en-US" w:eastAsia="zh-CN" w:bidi="ar-SA"/>
        </w:rPr>
        <w:t>考试</w:t>
      </w:r>
      <w:r>
        <w:rPr>
          <w:rFonts w:hint="eastAsia" w:ascii="仿宋_GB2312" w:hAnsi="仿宋_GB2312" w:eastAsia="仿宋_GB2312" w:cs="仿宋_GB2312"/>
          <w:b w:val="0"/>
          <w:bCs w:val="0"/>
          <w:kern w:val="2"/>
          <w:sz w:val="32"/>
          <w:szCs w:val="32"/>
          <w:lang w:val="en-US" w:eastAsia="zh-CN" w:bidi="ar-SA"/>
        </w:rPr>
        <w:t>，目前我街所有工作人员学法工作已完成，通过率达到100%。</w:t>
      </w:r>
    </w:p>
    <w:p w14:paraId="21863B5F">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六是积极培育“民主法治示范社区”。</w:t>
      </w:r>
      <w:r>
        <w:rPr>
          <w:rFonts w:hint="eastAsia" w:ascii="仿宋_GB2312" w:hAnsi="仿宋_GB2312" w:eastAsia="仿宋_GB2312" w:cs="仿宋_GB2312"/>
          <w:b w:val="0"/>
          <w:bCs w:val="0"/>
          <w:kern w:val="2"/>
          <w:sz w:val="32"/>
          <w:szCs w:val="32"/>
          <w:lang w:val="en-US" w:eastAsia="zh-CN" w:bidi="ar-SA"/>
        </w:rPr>
        <w:t>“七五”普法期间，丹江里社区坚持每周开展律师免费咨询服务，为居民畅通寻求法律服务、法律援助的渠道，依法维护自身的合法权益；矛盾纠纷调解成功率达到98%以上，被区司法局评为“民主法治示范社区。</w:t>
      </w:r>
    </w:p>
    <w:p w14:paraId="490EC92E">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七是精心打造国防教育基地。</w:t>
      </w:r>
      <w:r>
        <w:rPr>
          <w:rFonts w:hint="eastAsia" w:ascii="仿宋_GB2312" w:hAnsi="仿宋_GB2312" w:eastAsia="仿宋_GB2312" w:cs="仿宋_GB2312"/>
          <w:b w:val="0"/>
          <w:bCs w:val="0"/>
          <w:kern w:val="2"/>
          <w:sz w:val="32"/>
          <w:szCs w:val="32"/>
          <w:lang w:val="en-US" w:eastAsia="zh-CN" w:bidi="ar-SA"/>
        </w:rPr>
        <w:t>我街在满江里党群服务中心精心打造了国防教育基地，功能室面积约200平米，现已投入使用，并迎接了天津市警备区的检查验收。国防教育基地建设现已完成并开展活动，已组织了《红军爬雪山》、《红军强渡大渡河》等VR体验未成年人爱国教育主题活动。下一步将依托现有资源向周边的社区和学校辐射。</w:t>
      </w:r>
    </w:p>
    <w:p w14:paraId="70CA8D8D">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Style w:val="11"/>
          <w:rFonts w:hint="default" w:ascii="楷体_GB2312" w:hAnsi="楷体_GB2312" w:eastAsia="楷体_GB2312"/>
          <w:b w:val="0"/>
          <w:i w:val="0"/>
          <w:caps w:val="0"/>
          <w:color w:val="auto"/>
          <w:spacing w:val="0"/>
          <w:w w:val="100"/>
          <w:kern w:val="2"/>
          <w:sz w:val="32"/>
          <w:szCs w:val="32"/>
          <w:lang w:eastAsia="zh-CN" w:bidi="ar-SA"/>
        </w:rPr>
      </w:pPr>
      <w:r>
        <w:rPr>
          <w:rFonts w:hint="eastAsia" w:ascii="方正楷体_GBK" w:hAnsi="方正楷体_GBK" w:eastAsia="方正楷体_GBK" w:cs="方正楷体_GBK"/>
          <w:kern w:val="2"/>
          <w:sz w:val="32"/>
          <w:szCs w:val="32"/>
          <w:lang w:val="en-US" w:eastAsia="zh-CN" w:bidi="ar-SA"/>
        </w:rPr>
        <w:t>（三）</w:t>
      </w:r>
      <w:r>
        <w:rPr>
          <w:rFonts w:hint="default" w:ascii="方正楷体_GBK" w:hAnsi="方正楷体_GBK" w:eastAsia="方正楷体_GBK" w:cs="方正楷体_GBK"/>
          <w:kern w:val="2"/>
          <w:sz w:val="32"/>
          <w:szCs w:val="32"/>
          <w:lang w:val="en-US" w:eastAsia="zh-CN" w:bidi="ar-SA"/>
        </w:rPr>
        <w:t>推进法制队伍建设</w:t>
      </w:r>
    </w:p>
    <w:p w14:paraId="752B2708">
      <w:pPr>
        <w:keepNext w:val="0"/>
        <w:keepLines w:val="0"/>
        <w:widowControl/>
        <w:suppressLineNumbers w:val="0"/>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强执法人员培训，推进行政执法“三项制度”工作落实到位。聘请专业律师作为法律顾问，为执法队执法工作提供顾问、应诉等法律服务。2023年各类执法行动4000余次，向群众普法5000余人次。组织相关工作人员1人参加行政执法证件资格考试，扩充执法力量，及时准确更新行政执法平台中的行政人员信息。同时2023年共处行政警告及行政处罚986次。截至目前，法律顾问审议各类合同、协议共计27份。</w:t>
      </w:r>
    </w:p>
    <w:p w14:paraId="5A169745">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（四）</w:t>
      </w:r>
      <w:r>
        <w:rPr>
          <w:rFonts w:hint="default" w:ascii="方正楷体_GBK" w:hAnsi="方正楷体_GBK" w:eastAsia="方正楷体_GBK" w:cs="方正楷体_GBK"/>
          <w:kern w:val="2"/>
          <w:sz w:val="32"/>
          <w:szCs w:val="32"/>
          <w:lang w:val="en-US" w:eastAsia="zh-CN" w:bidi="ar-SA"/>
        </w:rPr>
        <w:t>优化法治化营商环境</w:t>
      </w:r>
    </w:p>
    <w:p w14:paraId="42C8D47A">
      <w:pPr>
        <w:keepNext w:val="0"/>
        <w:keepLines w:val="0"/>
        <w:widowControl/>
        <w:suppressLineNumbers w:val="0"/>
        <w:ind w:firstLine="640"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月牙河街高度重视营商环境建设，开展“走访调研、服企解困、促企发展”工作，登门走访为企业提供“店小二”“保姆式”的服务，举办企业家与相关政府部门的座谈会、协调会、融资推广对接会，发放政策解读清单等，宣传惠企政策。积极鼓励企业通过“双万双服”平台提交问题，充分发挥街道服务作用，全力帮助协调解决企业诉求，疏通难点、堵点、痛点等问题;建立包联走访情况台账，开展走访服务企业、收集企业难点问题工作；实地走访调研辖区内重点国有企业，通过召开座谈会、加微信等形式深入了解企业的经营模式、营收情况及遇到的难点问题等，积极对接相关部门帮助解难题；协助企业搭线融资对接会，帮助企业渡难关。截至目前，累计走访服务包联企业1</w:t>
      </w:r>
      <w:r>
        <w:rPr>
          <w:rFonts w:hint="default" w:ascii="仿宋_GB2312" w:hAnsi="仿宋_GB2312" w:eastAsia="仿宋_GB2312" w:cs="仿宋_GB2312"/>
          <w:b w:val="0"/>
          <w:bCs w:val="0"/>
          <w:kern w:val="2"/>
          <w:sz w:val="32"/>
          <w:szCs w:val="32"/>
          <w:lang w:val="en" w:eastAsia="zh-CN" w:bidi="ar-SA"/>
        </w:rPr>
        <w:t>5</w:t>
      </w:r>
      <w:r>
        <w:rPr>
          <w:rFonts w:hint="eastAsia" w:ascii="仿宋_GB2312" w:hAnsi="仿宋_GB2312" w:eastAsia="仿宋_GB2312" w:cs="仿宋_GB2312"/>
          <w:b w:val="0"/>
          <w:bCs w:val="0"/>
          <w:kern w:val="2"/>
          <w:sz w:val="32"/>
          <w:szCs w:val="32"/>
          <w:lang w:val="en-US" w:eastAsia="zh-CN" w:bidi="ar-SA"/>
        </w:rPr>
        <w:t>0余次，收集企业难点问题13件；协助3家企业搭线融资对接会，带企业查看厂房，积极盘活闲置地块，收集提交600家企业信用报告</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在窗口服务方面多次召开提升营商环境培训会，严格规范窗口人员工作纪律、行为规范、服务态度、工作流程和服务模式等，督促落实首问负责制、限时办结制、一次性告知制等工作机制，各项制度、办事须知等规范上墙，狠抓窗口作风纪律整治。</w:t>
      </w:r>
    </w:p>
    <w:p w14:paraId="0FBA7CFB">
      <w:pPr>
        <w:pStyle w:val="2"/>
        <w:keepNext w:val="0"/>
        <w:keepLines w:val="0"/>
        <w:pageBreakBefore w:val="0"/>
        <w:numPr>
          <w:ilvl w:val="0"/>
          <w:numId w:val="0"/>
        </w:numPr>
        <w:kinsoku/>
        <w:wordWrap/>
        <w:overflowPunct/>
        <w:topLinePunct w:val="0"/>
        <w:autoSpaceDE/>
        <w:autoSpaceDN/>
        <w:bidi w:val="0"/>
        <w:adjustRightInd/>
        <w:snapToGrid/>
        <w:ind w:left="640" w:leftChars="0"/>
        <w:jc w:val="both"/>
        <w:rPr>
          <w:rFonts w:hint="default"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w:t>
      </w:r>
      <w:r>
        <w:rPr>
          <w:rFonts w:hint="default" w:ascii="方正楷体_GBK" w:hAnsi="方正楷体_GBK" w:eastAsia="方正楷体_GBK" w:cs="方正楷体_GBK"/>
          <w:sz w:val="32"/>
          <w:szCs w:val="32"/>
          <w:lang w:val="en-US" w:eastAsia="zh-CN"/>
        </w:rPr>
        <w:t>重大行政决策科学民主合法</w:t>
      </w:r>
    </w:p>
    <w:p w14:paraId="341EAD03">
      <w:pPr>
        <w:keepNext w:val="0"/>
        <w:keepLines w:val="0"/>
        <w:widowControl/>
        <w:suppressLineNumbers w:val="0"/>
        <w:ind w:firstLine="643" w:firstLineChars="200"/>
        <w:jc w:val="left"/>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一是我街与北京炜衡（天津）律师事务所签订了法律顾问服务合同。</w:t>
      </w:r>
      <w:r>
        <w:rPr>
          <w:rFonts w:hint="eastAsia" w:ascii="仿宋_GB2312" w:hAnsi="仿宋_GB2312" w:eastAsia="仿宋_GB2312" w:cs="仿宋_GB2312"/>
          <w:b w:val="0"/>
          <w:bCs w:val="0"/>
          <w:kern w:val="2"/>
          <w:sz w:val="32"/>
          <w:szCs w:val="32"/>
          <w:lang w:val="en-US" w:eastAsia="zh-CN" w:bidi="ar-SA"/>
        </w:rPr>
        <w:t>常年聘请该所两名律师为我街的法律顾问，提供日常综合性的法律顾问服务，街道及社区在签订合同（协议）、制订规章制度时都需要经过法律顾问进行合法合规性审查，充分发挥法律顾问在提升法治建设能力中的重要作用，确保街道工作始终在法治轨道上运行，打通公共法律服务“最后一公里”。</w:t>
      </w:r>
    </w:p>
    <w:p w14:paraId="60CE6073">
      <w:pPr>
        <w:keepNext w:val="0"/>
        <w:keepLines w:val="0"/>
        <w:widowControl/>
        <w:suppressLineNumbers w:val="0"/>
        <w:ind w:firstLine="643" w:firstLineChars="200"/>
        <w:jc w:val="left"/>
        <w:rPr>
          <w:rFonts w:hint="eastAsia" w:ascii="方正仿宋_GBK" w:hAnsi="方正仿宋_GBK" w:eastAsia="方正仿宋_GBK" w:cs="方正仿宋_GBK"/>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二是定期召开街党工委会。</w:t>
      </w:r>
      <w:r>
        <w:rPr>
          <w:rFonts w:hint="eastAsia" w:ascii="仿宋_GB2312" w:hAnsi="仿宋_GB2312" w:eastAsia="仿宋_GB2312" w:cs="仿宋_GB2312"/>
          <w:b w:val="0"/>
          <w:bCs w:val="0"/>
          <w:kern w:val="2"/>
          <w:sz w:val="32"/>
          <w:szCs w:val="32"/>
          <w:lang w:val="en-US" w:eastAsia="zh-CN" w:bidi="ar-SA"/>
        </w:rPr>
        <w:t>街领导班子成员参会，相关科室负责人列席相关议题，重大决策在集体讨论基础上做出决定。</w:t>
      </w:r>
    </w:p>
    <w:p w14:paraId="717CF7D4">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二、存在的不足和原因；</w:t>
      </w:r>
    </w:p>
    <w:p w14:paraId="6B50D32C">
      <w:pPr>
        <w:keepNext w:val="0"/>
        <w:keepLines w:val="0"/>
        <w:widowControl/>
        <w:suppressLineNumbers w:val="0"/>
        <w:ind w:firstLine="640" w:firstLineChars="200"/>
        <w:jc w:val="left"/>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（一）法治意识有待提高。</w:t>
      </w:r>
    </w:p>
    <w:p w14:paraId="368742F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部分干部法治意识不强，不习惯不善于用法治思维、法治方式和法律手段来管理和处理行政事务。在安排工作、协调问题、处理纠纷时，往往凭主观、靠经验作决断。</w:t>
      </w:r>
    </w:p>
    <w:p w14:paraId="6208BF1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方正楷体_GBK" w:hAnsi="方正楷体_GBK" w:eastAsia="方正楷体_GBK" w:cs="方正楷体_GBK"/>
          <w:kern w:val="2"/>
          <w:sz w:val="32"/>
          <w:szCs w:val="32"/>
          <w:lang w:val="en-US" w:eastAsia="zh-CN" w:bidi="ar-SA"/>
        </w:rPr>
      </w:pPr>
      <w:r>
        <w:rPr>
          <w:rFonts w:hint="eastAsia" w:ascii="方正楷体_GBK" w:hAnsi="方正楷体_GBK" w:eastAsia="方正楷体_GBK" w:cs="方正楷体_GBK"/>
          <w:kern w:val="2"/>
          <w:sz w:val="32"/>
          <w:szCs w:val="32"/>
          <w:lang w:val="en-US" w:eastAsia="zh-CN" w:bidi="ar-SA"/>
        </w:rPr>
        <w:t>（二）行政执法水平有待提高。</w:t>
      </w:r>
    </w:p>
    <w:p w14:paraId="60DEBA1E">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方正仿宋_GBK" w:hAnsi="方正仿宋_GBK" w:eastAsia="方正仿宋_GBK" w:cs="方正仿宋_GBK"/>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基层执法力量配备不充足，执法人员专业水平和业务能力需要进一步提升。有的执法人员单纯把处罚当作执法，重罚轻管，忽视处罚后的教育管理，没有达到处罚一个、教育一批、震慑一片的效果，不能从根本上消除违法现象，运用法律思维和法律手段解决问题的能力还不够高。 </w:t>
      </w:r>
      <w:r>
        <w:rPr>
          <w:rFonts w:hint="eastAsia" w:ascii="方正仿宋_GBK" w:hAnsi="方正仿宋_GBK" w:eastAsia="方正仿宋_GBK" w:cs="方正仿宋_GBK"/>
          <w:kern w:val="2"/>
          <w:sz w:val="32"/>
          <w:szCs w:val="32"/>
          <w:lang w:val="en-US" w:eastAsia="zh-CN" w:bidi="ar-SA"/>
        </w:rPr>
        <w:t xml:space="preserve"> </w:t>
      </w:r>
    </w:p>
    <w:p w14:paraId="45093530">
      <w:pPr>
        <w:pStyle w:val="2"/>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三、2023年党政主要负责人履行推进法治建设第一责任人职责的有关情况；</w:t>
      </w:r>
    </w:p>
    <w:p w14:paraId="49D527A8">
      <w:pPr>
        <w:pStyle w:val="2"/>
        <w:keepNext w:val="0"/>
        <w:keepLines w:val="0"/>
        <w:pageBreakBefore w:val="0"/>
        <w:kinsoku/>
        <w:wordWrap/>
        <w:overflowPunct/>
        <w:topLinePunct w:val="0"/>
        <w:autoSpaceDE/>
        <w:autoSpaceDN/>
        <w:bidi w:val="0"/>
        <w:adjustRightInd/>
        <w:snapToGrid/>
        <w:ind w:left="0" w:leftChars="0" w:firstLine="640" w:firstLineChars="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（一）带头学习习近平法治思想</w:t>
      </w:r>
    </w:p>
    <w:p w14:paraId="4AD33B8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街道党政主要负责人积极发挥表率作用，利用中心组理论学习、班子会等契机，开展深入学习宣传贯彻习近平法治思想及各类法律法规，自觉带头学法守法用法，不断提高依法决策的意识和能力，推动学习宣贯走深走实，在全街道树立信奉法律、崇尚法治的理念。</w:t>
      </w:r>
    </w:p>
    <w:p w14:paraId="38EA897B">
      <w:pPr>
        <w:pStyle w:val="2"/>
        <w:keepNext w:val="0"/>
        <w:keepLines w:val="0"/>
        <w:pageBreakBefore w:val="0"/>
        <w:kinsoku/>
        <w:wordWrap/>
        <w:overflowPunct/>
        <w:topLinePunct w:val="0"/>
        <w:autoSpaceDE/>
        <w:autoSpaceDN/>
        <w:bidi w:val="0"/>
        <w:adjustRightInd/>
        <w:snapToGrid/>
        <w:ind w:left="0" w:leftChars="0" w:firstLine="640" w:firstLineChars="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（二）带头落实法治建设决策部署</w:t>
      </w:r>
    </w:p>
    <w:p w14:paraId="7603FBE2">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月牙河街坚决贯彻落实《法治政府建设与责任落实督察工作规定》和《天津市法治政府建设实施纲要（2021-2025年）》等文件精神，</w:t>
      </w:r>
      <w:r>
        <w:rPr>
          <w:rFonts w:hint="default" w:ascii="仿宋_GB2312" w:hAnsi="仿宋_GB2312" w:eastAsia="仿宋_GB2312" w:cs="仿宋_GB2312"/>
          <w:b w:val="0"/>
          <w:bCs w:val="0"/>
          <w:kern w:val="2"/>
          <w:sz w:val="32"/>
          <w:szCs w:val="32"/>
          <w:lang w:val="en-US" w:eastAsia="zh-CN" w:bidi="ar-SA"/>
        </w:rPr>
        <w:t>街道</w:t>
      </w:r>
      <w:r>
        <w:rPr>
          <w:rFonts w:hint="eastAsia" w:ascii="仿宋_GB2312" w:hAnsi="仿宋_GB2312" w:eastAsia="仿宋_GB2312" w:cs="仿宋_GB2312"/>
          <w:b w:val="0"/>
          <w:bCs w:val="0"/>
          <w:kern w:val="2"/>
          <w:sz w:val="32"/>
          <w:szCs w:val="32"/>
          <w:lang w:val="en-US" w:eastAsia="zh-CN" w:bidi="ar-SA"/>
        </w:rPr>
        <w:t>党政主要负责人</w:t>
      </w:r>
      <w:r>
        <w:rPr>
          <w:rFonts w:hint="default" w:ascii="仿宋_GB2312" w:hAnsi="仿宋_GB2312" w:eastAsia="仿宋_GB2312" w:cs="仿宋_GB2312"/>
          <w:b w:val="0"/>
          <w:bCs w:val="0"/>
          <w:kern w:val="2"/>
          <w:sz w:val="32"/>
          <w:szCs w:val="32"/>
          <w:lang w:val="en-US" w:eastAsia="zh-CN" w:bidi="ar-SA"/>
        </w:rPr>
        <w:t>对法治建设工作亲自部署、亲自过问、亲自协调，</w:t>
      </w:r>
      <w:r>
        <w:rPr>
          <w:rFonts w:hint="eastAsia" w:ascii="仿宋_GB2312" w:hAnsi="仿宋_GB2312" w:eastAsia="仿宋_GB2312" w:cs="仿宋_GB2312"/>
          <w:b w:val="0"/>
          <w:bCs w:val="0"/>
          <w:kern w:val="2"/>
          <w:sz w:val="32"/>
          <w:szCs w:val="32"/>
          <w:lang w:val="en-US" w:eastAsia="zh-CN" w:bidi="ar-SA"/>
        </w:rPr>
        <w:t>在法治政府建设中践行责任担当，</w:t>
      </w:r>
      <w:r>
        <w:rPr>
          <w:rFonts w:hint="default" w:ascii="仿宋_GB2312" w:hAnsi="仿宋_GB2312" w:eastAsia="仿宋_GB2312" w:cs="仿宋_GB2312"/>
          <w:b w:val="0"/>
          <w:bCs w:val="0"/>
          <w:kern w:val="2"/>
          <w:sz w:val="32"/>
          <w:szCs w:val="32"/>
          <w:lang w:val="en-US" w:eastAsia="zh-CN" w:bidi="ar-SA"/>
        </w:rPr>
        <w:t>切实履行街道法治主体责任</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始终坚持民主集中制</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对于重大事项严格依照相关程序规定召开党</w:t>
      </w:r>
      <w:r>
        <w:rPr>
          <w:rFonts w:hint="eastAsia" w:ascii="仿宋_GB2312" w:hAnsi="仿宋_GB2312" w:eastAsia="仿宋_GB2312" w:cs="仿宋_GB2312"/>
          <w:b w:val="0"/>
          <w:bCs w:val="0"/>
          <w:kern w:val="2"/>
          <w:sz w:val="32"/>
          <w:szCs w:val="32"/>
          <w:lang w:val="en-US" w:eastAsia="zh-CN" w:bidi="ar-SA"/>
        </w:rPr>
        <w:t>工委会议</w:t>
      </w:r>
      <w:r>
        <w:rPr>
          <w:rFonts w:hint="default" w:ascii="仿宋_GB2312" w:hAnsi="仿宋_GB2312" w:eastAsia="仿宋_GB2312" w:cs="仿宋_GB2312"/>
          <w:b w:val="0"/>
          <w:bCs w:val="0"/>
          <w:kern w:val="2"/>
          <w:sz w:val="32"/>
          <w:szCs w:val="32"/>
          <w:lang w:val="en-US" w:eastAsia="zh-CN" w:bidi="ar-SA"/>
        </w:rPr>
        <w:t>进行集体讨论决定，在充分调查研究、广泛征求意见的基础上做出决策，进一步增强行政决策的科学性和合理性</w:t>
      </w: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聘请专业律师为法律顾问，实现</w:t>
      </w:r>
      <w:r>
        <w:rPr>
          <w:rFonts w:hint="eastAsia" w:ascii="仿宋_GB2312" w:hAnsi="仿宋_GB2312" w:eastAsia="仿宋_GB2312" w:cs="仿宋_GB2312"/>
          <w:b w:val="0"/>
          <w:bCs w:val="0"/>
          <w:kern w:val="2"/>
          <w:sz w:val="32"/>
          <w:szCs w:val="32"/>
          <w:lang w:val="en-US" w:eastAsia="zh-CN" w:bidi="ar-SA"/>
        </w:rPr>
        <w:t>街道</w:t>
      </w:r>
      <w:r>
        <w:rPr>
          <w:rFonts w:hint="default" w:ascii="仿宋_GB2312" w:hAnsi="仿宋_GB2312" w:eastAsia="仿宋_GB2312" w:cs="仿宋_GB2312"/>
          <w:b w:val="0"/>
          <w:bCs w:val="0"/>
          <w:kern w:val="2"/>
          <w:sz w:val="32"/>
          <w:szCs w:val="32"/>
          <w:lang w:val="en-US" w:eastAsia="zh-CN" w:bidi="ar-SA"/>
        </w:rPr>
        <w:t>工作法治化、规范化，切实发挥法制保障作用。重大事项及时征求法律顾问的</w:t>
      </w:r>
      <w:r>
        <w:rPr>
          <w:rFonts w:hint="eastAsia" w:ascii="仿宋_GB2312" w:hAnsi="仿宋_GB2312" w:eastAsia="仿宋_GB2312" w:cs="仿宋_GB2312"/>
          <w:b w:val="0"/>
          <w:bCs w:val="0"/>
          <w:kern w:val="2"/>
          <w:sz w:val="32"/>
          <w:szCs w:val="32"/>
          <w:lang w:val="en-US" w:eastAsia="zh-CN" w:bidi="ar-SA"/>
        </w:rPr>
        <w:t>建议</w:t>
      </w:r>
      <w:r>
        <w:rPr>
          <w:rFonts w:hint="default" w:ascii="仿宋_GB2312" w:hAnsi="仿宋_GB2312" w:eastAsia="仿宋_GB2312" w:cs="仿宋_GB2312"/>
          <w:b w:val="0"/>
          <w:bCs w:val="0"/>
          <w:kern w:val="2"/>
          <w:sz w:val="32"/>
          <w:szCs w:val="32"/>
          <w:lang w:val="en-US" w:eastAsia="zh-CN" w:bidi="ar-SA"/>
        </w:rPr>
        <w:t>，确保重大决策合法、合规、合理，确保</w:t>
      </w:r>
      <w:r>
        <w:rPr>
          <w:rFonts w:hint="eastAsia" w:ascii="仿宋_GB2312" w:hAnsi="仿宋_GB2312" w:eastAsia="仿宋_GB2312" w:cs="仿宋_GB2312"/>
          <w:b w:val="0"/>
          <w:bCs w:val="0"/>
          <w:kern w:val="2"/>
          <w:sz w:val="32"/>
          <w:szCs w:val="32"/>
          <w:lang w:val="en-US" w:eastAsia="zh-CN" w:bidi="ar-SA"/>
        </w:rPr>
        <w:t>各项</w:t>
      </w:r>
      <w:r>
        <w:rPr>
          <w:rFonts w:hint="default" w:ascii="仿宋_GB2312" w:hAnsi="仿宋_GB2312" w:eastAsia="仿宋_GB2312" w:cs="仿宋_GB2312"/>
          <w:b w:val="0"/>
          <w:bCs w:val="0"/>
          <w:kern w:val="2"/>
          <w:sz w:val="32"/>
          <w:szCs w:val="32"/>
          <w:lang w:val="en-US" w:eastAsia="zh-CN" w:bidi="ar-SA"/>
        </w:rPr>
        <w:t>工作规范化</w:t>
      </w:r>
      <w:r>
        <w:rPr>
          <w:rFonts w:hint="eastAsia" w:ascii="仿宋_GB2312" w:hAnsi="仿宋_GB2312" w:eastAsia="仿宋_GB2312" w:cs="仿宋_GB2312"/>
          <w:b w:val="0"/>
          <w:bCs w:val="0"/>
          <w:kern w:val="2"/>
          <w:sz w:val="32"/>
          <w:szCs w:val="32"/>
          <w:lang w:val="en-US" w:eastAsia="zh-CN" w:bidi="ar-SA"/>
        </w:rPr>
        <w:t>运行</w:t>
      </w:r>
      <w:r>
        <w:rPr>
          <w:rFonts w:hint="default" w:ascii="仿宋_GB2312" w:hAnsi="仿宋_GB2312" w:eastAsia="仿宋_GB2312" w:cs="仿宋_GB2312"/>
          <w:b w:val="0"/>
          <w:bCs w:val="0"/>
          <w:kern w:val="2"/>
          <w:sz w:val="32"/>
          <w:szCs w:val="32"/>
          <w:lang w:val="en-US" w:eastAsia="zh-CN" w:bidi="ar-SA"/>
        </w:rPr>
        <w:t>。</w:t>
      </w:r>
    </w:p>
    <w:p w14:paraId="40ED5D94">
      <w:pPr>
        <w:pStyle w:val="2"/>
        <w:keepNext w:val="0"/>
        <w:keepLines w:val="0"/>
        <w:pageBreakBefore w:val="0"/>
        <w:kinsoku/>
        <w:wordWrap/>
        <w:overflowPunct/>
        <w:topLinePunct w:val="0"/>
        <w:autoSpaceDE/>
        <w:autoSpaceDN/>
        <w:bidi w:val="0"/>
        <w:adjustRightInd/>
        <w:snapToGrid/>
        <w:ind w:left="0" w:leftChars="0" w:firstLine="640" w:firstLineChars="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（三）落实党政主要负责人“述法”工作</w:t>
      </w:r>
    </w:p>
    <w:p w14:paraId="03E690A8">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月牙河街党政主要负责人认真履行“一岗双责”，自觉承担法治建设第一责任人的职责，着力落实好《关于党政主要负责人履行推进法治建设第一责任人职责情况列入年终述职内容的工作方案》（北法发﹝2021﹞5号）的总要求，党政主要负责人推进法治建设情况以书面签字的形式向区委政法委进行报告，推动述法工作常态化。</w:t>
      </w:r>
    </w:p>
    <w:p w14:paraId="2A3F7F3E">
      <w:pPr>
        <w:pStyle w:val="2"/>
        <w:keepNext w:val="0"/>
        <w:keepLines w:val="0"/>
        <w:pageBreakBefore w:val="0"/>
        <w:kinsoku/>
        <w:wordWrap/>
        <w:overflowPunct/>
        <w:topLinePunct w:val="0"/>
        <w:autoSpaceDE/>
        <w:autoSpaceDN/>
        <w:bidi w:val="0"/>
        <w:adjustRightInd/>
        <w:snapToGrid/>
        <w:ind w:left="0" w:leftChars="0" w:firstLine="640" w:firstLineChars="200"/>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四、2024年推进法治政府建设的主要安排；</w:t>
      </w:r>
    </w:p>
    <w:p w14:paraId="0E65C568">
      <w:pPr>
        <w:pStyle w:val="2"/>
        <w:keepNext w:val="0"/>
        <w:keepLines w:val="0"/>
        <w:pageBreakBefore w:val="0"/>
        <w:kinsoku/>
        <w:wordWrap/>
        <w:overflowPunct/>
        <w:topLinePunct w:val="0"/>
        <w:autoSpaceDE/>
        <w:autoSpaceDN/>
        <w:bidi w:val="0"/>
        <w:adjustRightInd/>
        <w:snapToGrid/>
        <w:ind w:left="0" w:leftChars="0" w:firstLine="640" w:firstLineChars="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（一）进一步加强法治宣传</w:t>
      </w:r>
    </w:p>
    <w:p w14:paraId="571618EC">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开展多种形式的法律宣传、法律知识讲座和有关执法人员的法律知识培训工作，教育引导全体干部职工牢固树立社会主义法治理念，自觉尊法学法守法用法，做到依法行政、依法办事，形成学法、用法、守法的良好氛围，不断提高行政执法人员法律素养。</w:t>
      </w:r>
    </w:p>
    <w:p w14:paraId="5BA20829">
      <w:pPr>
        <w:pStyle w:val="2"/>
        <w:keepNext w:val="0"/>
        <w:keepLines w:val="0"/>
        <w:pageBreakBefore w:val="0"/>
        <w:kinsoku/>
        <w:wordWrap/>
        <w:overflowPunct/>
        <w:topLinePunct w:val="0"/>
        <w:autoSpaceDE/>
        <w:autoSpaceDN/>
        <w:bidi w:val="0"/>
        <w:adjustRightInd/>
        <w:snapToGrid/>
        <w:ind w:left="0" w:leftChars="0" w:firstLine="640" w:firstLineChars="0"/>
        <w:jc w:val="both"/>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w:t>
      </w:r>
      <w:r>
        <w:rPr>
          <w:rFonts w:hint="default" w:ascii="方正楷体_GBK" w:hAnsi="方正楷体_GBK" w:eastAsia="方正楷体_GBK" w:cs="方正楷体_GBK"/>
          <w:sz w:val="32"/>
          <w:szCs w:val="32"/>
          <w:lang w:val="en-US" w:eastAsia="zh-CN"/>
        </w:rPr>
        <w:t>进一步巩固队伍建设</w:t>
      </w:r>
    </w:p>
    <w:p w14:paraId="3E93CC67">
      <w:pPr>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firstLine="640" w:firstLineChars="200"/>
        <w:jc w:val="both"/>
        <w:textAlignment w:val="baseline"/>
        <w:rPr>
          <w:rFonts w:hint="default" w:ascii="仿宋_GB2312" w:hAnsi="仿宋_GB2312" w:eastAsia="仿宋_GB2312" w:cs="仿宋_GB2312"/>
          <w:b w:val="0"/>
          <w:bCs w:val="0"/>
          <w:kern w:val="2"/>
          <w:sz w:val="32"/>
          <w:szCs w:val="32"/>
          <w:lang w:val="en-US" w:eastAsia="zh-CN" w:bidi="ar-SA"/>
        </w:rPr>
      </w:pPr>
      <w:r>
        <w:rPr>
          <w:rFonts w:hint="default" w:ascii="仿宋_GB2312" w:hAnsi="仿宋_GB2312" w:eastAsia="仿宋_GB2312" w:cs="仿宋_GB2312"/>
          <w:b w:val="0"/>
          <w:bCs w:val="0"/>
          <w:kern w:val="2"/>
          <w:sz w:val="32"/>
          <w:szCs w:val="32"/>
          <w:lang w:val="en-US" w:eastAsia="zh-CN" w:bidi="ar-SA"/>
        </w:rPr>
        <w:t>充分利用机关</w:t>
      </w:r>
      <w:r>
        <w:rPr>
          <w:rFonts w:hint="eastAsia" w:ascii="仿宋_GB2312" w:hAnsi="仿宋_GB2312" w:eastAsia="仿宋_GB2312" w:cs="仿宋_GB2312"/>
          <w:b w:val="0"/>
          <w:bCs w:val="0"/>
          <w:kern w:val="2"/>
          <w:sz w:val="32"/>
          <w:szCs w:val="32"/>
          <w:lang w:val="en-US" w:eastAsia="zh-CN" w:bidi="ar-SA"/>
        </w:rPr>
        <w:t>集中</w:t>
      </w:r>
      <w:r>
        <w:rPr>
          <w:rFonts w:hint="default" w:ascii="仿宋_GB2312" w:hAnsi="仿宋_GB2312" w:eastAsia="仿宋_GB2312" w:cs="仿宋_GB2312"/>
          <w:b w:val="0"/>
          <w:bCs w:val="0"/>
          <w:kern w:val="2"/>
          <w:sz w:val="32"/>
          <w:szCs w:val="32"/>
          <w:lang w:val="en-US" w:eastAsia="zh-CN" w:bidi="ar-SA"/>
        </w:rPr>
        <w:t>学习、个人</w:t>
      </w:r>
      <w:r>
        <w:rPr>
          <w:rFonts w:hint="eastAsia" w:ascii="仿宋_GB2312" w:hAnsi="仿宋_GB2312" w:eastAsia="仿宋_GB2312" w:cs="仿宋_GB2312"/>
          <w:b w:val="0"/>
          <w:bCs w:val="0"/>
          <w:kern w:val="2"/>
          <w:sz w:val="32"/>
          <w:szCs w:val="32"/>
          <w:lang w:val="en-US" w:eastAsia="zh-CN" w:bidi="ar-SA"/>
        </w:rPr>
        <w:t>自学</w:t>
      </w:r>
      <w:r>
        <w:rPr>
          <w:rFonts w:hint="default" w:ascii="仿宋_GB2312" w:hAnsi="仿宋_GB2312" w:eastAsia="仿宋_GB2312" w:cs="仿宋_GB2312"/>
          <w:b w:val="0"/>
          <w:bCs w:val="0"/>
          <w:kern w:val="2"/>
          <w:sz w:val="32"/>
          <w:szCs w:val="32"/>
          <w:lang w:val="en-US" w:eastAsia="zh-CN" w:bidi="ar-SA"/>
        </w:rPr>
        <w:t>等形式开展全员法治学习</w:t>
      </w:r>
      <w:r>
        <w:rPr>
          <w:rFonts w:hint="eastAsia" w:ascii="仿宋_GB2312" w:hAnsi="仿宋_GB2312" w:eastAsia="仿宋_GB2312" w:cs="仿宋_GB2312"/>
          <w:b w:val="0"/>
          <w:bCs w:val="0"/>
          <w:kern w:val="2"/>
          <w:sz w:val="32"/>
          <w:szCs w:val="32"/>
          <w:lang w:val="en-US" w:eastAsia="zh-CN" w:bidi="ar-SA"/>
        </w:rPr>
        <w:t>培训</w:t>
      </w:r>
      <w:r>
        <w:rPr>
          <w:rFonts w:hint="default" w:ascii="仿宋_GB2312" w:hAnsi="仿宋_GB2312" w:eastAsia="仿宋_GB2312" w:cs="仿宋_GB2312"/>
          <w:b w:val="0"/>
          <w:bCs w:val="0"/>
          <w:kern w:val="2"/>
          <w:sz w:val="32"/>
          <w:szCs w:val="32"/>
          <w:lang w:val="en-US" w:eastAsia="zh-CN" w:bidi="ar-SA"/>
        </w:rPr>
        <w:t>活动，不断增强</w:t>
      </w:r>
      <w:r>
        <w:rPr>
          <w:rFonts w:hint="eastAsia" w:ascii="仿宋_GB2312" w:hAnsi="仿宋_GB2312" w:eastAsia="仿宋_GB2312" w:cs="仿宋_GB2312"/>
          <w:b w:val="0"/>
          <w:bCs w:val="0"/>
          <w:kern w:val="2"/>
          <w:sz w:val="32"/>
          <w:szCs w:val="32"/>
          <w:lang w:val="en-US" w:eastAsia="zh-CN" w:bidi="ar-SA"/>
        </w:rPr>
        <w:t>党员干部</w:t>
      </w:r>
      <w:r>
        <w:rPr>
          <w:rFonts w:hint="default" w:ascii="仿宋_GB2312" w:hAnsi="仿宋_GB2312" w:eastAsia="仿宋_GB2312" w:cs="仿宋_GB2312"/>
          <w:b w:val="0"/>
          <w:bCs w:val="0"/>
          <w:kern w:val="2"/>
          <w:sz w:val="32"/>
          <w:szCs w:val="32"/>
          <w:lang w:val="en-US" w:eastAsia="zh-CN" w:bidi="ar-SA"/>
        </w:rPr>
        <w:t>学法、知法、用法的自觉性，努力实现行政执法人员培训经常化、内容具体化，重点抓好一线执法工作人员法律法规、执法流程业务知识的培训，不断提升执法队伍执法水平、服务意识，强化</w:t>
      </w:r>
      <w:r>
        <w:rPr>
          <w:rFonts w:hint="eastAsia" w:ascii="仿宋_GB2312" w:hAnsi="仿宋_GB2312" w:eastAsia="仿宋_GB2312" w:cs="仿宋_GB2312"/>
          <w:b w:val="0"/>
          <w:bCs w:val="0"/>
          <w:kern w:val="2"/>
          <w:sz w:val="32"/>
          <w:szCs w:val="32"/>
          <w:lang w:val="en-US" w:eastAsia="zh-CN" w:bidi="ar-SA"/>
        </w:rPr>
        <w:t>党员</w:t>
      </w:r>
      <w:r>
        <w:rPr>
          <w:rFonts w:hint="default" w:ascii="仿宋_GB2312" w:hAnsi="仿宋_GB2312" w:eastAsia="仿宋_GB2312" w:cs="仿宋_GB2312"/>
          <w:b w:val="0"/>
          <w:bCs w:val="0"/>
          <w:kern w:val="2"/>
          <w:sz w:val="32"/>
          <w:szCs w:val="32"/>
          <w:lang w:val="en-US" w:eastAsia="zh-CN" w:bidi="ar-SA"/>
        </w:rPr>
        <w:t>干部法治理念，积极推动执法队伍专业化、规范化、信息化建设，努力打造政治坚定、行为规范、业务精通、作风过硬的执法队伍。</w:t>
      </w:r>
    </w:p>
    <w:p w14:paraId="5B463C9B">
      <w:pPr>
        <w:pStyle w:val="2"/>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int="eastAsia" w:ascii="方正仿宋_GBK" w:hAnsi="方正仿宋_GBK" w:eastAsia="方正仿宋_GBK" w:cs="方正仿宋_GBK"/>
          <w:sz w:val="32"/>
          <w:szCs w:val="32"/>
          <w:lang w:val="en-US" w:eastAsia="zh-CN"/>
        </w:rPr>
      </w:pPr>
    </w:p>
    <w:p w14:paraId="40106EAB">
      <w:pPr>
        <w:tabs>
          <w:tab w:val="left" w:pos="779"/>
        </w:tabs>
        <w:bidi w:val="0"/>
        <w:jc w:val="left"/>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NzI4NGU0YWI0Njg1YzdlYTA0MGUyNWY4ZWQ1NDcifQ=="/>
  </w:docVars>
  <w:rsids>
    <w:rsidRoot w:val="53EE59C7"/>
    <w:rsid w:val="004F5BC9"/>
    <w:rsid w:val="01DE1684"/>
    <w:rsid w:val="02001DC7"/>
    <w:rsid w:val="021C7465"/>
    <w:rsid w:val="04B70E17"/>
    <w:rsid w:val="05FC72D5"/>
    <w:rsid w:val="093D6C6A"/>
    <w:rsid w:val="0A6F3B4E"/>
    <w:rsid w:val="0ADD3375"/>
    <w:rsid w:val="0CE54941"/>
    <w:rsid w:val="0D8E4489"/>
    <w:rsid w:val="0E3F23F6"/>
    <w:rsid w:val="0F105A5C"/>
    <w:rsid w:val="1072615C"/>
    <w:rsid w:val="10760060"/>
    <w:rsid w:val="10B9130D"/>
    <w:rsid w:val="1170262C"/>
    <w:rsid w:val="1180123E"/>
    <w:rsid w:val="11873BCE"/>
    <w:rsid w:val="14A75CB5"/>
    <w:rsid w:val="16547F05"/>
    <w:rsid w:val="17D10DA1"/>
    <w:rsid w:val="17E709A7"/>
    <w:rsid w:val="194D1C7E"/>
    <w:rsid w:val="19B36B6B"/>
    <w:rsid w:val="19F92F29"/>
    <w:rsid w:val="1BAE1ABC"/>
    <w:rsid w:val="1D0D6FD2"/>
    <w:rsid w:val="1DFFA32F"/>
    <w:rsid w:val="1F5B9D79"/>
    <w:rsid w:val="1FDF574D"/>
    <w:rsid w:val="213448D0"/>
    <w:rsid w:val="266A781A"/>
    <w:rsid w:val="26794C6E"/>
    <w:rsid w:val="26FBB1EE"/>
    <w:rsid w:val="285F29C1"/>
    <w:rsid w:val="28EF10A6"/>
    <w:rsid w:val="294B4660"/>
    <w:rsid w:val="2ADD3B8C"/>
    <w:rsid w:val="2B860C63"/>
    <w:rsid w:val="2CBA2EE9"/>
    <w:rsid w:val="2DF020F3"/>
    <w:rsid w:val="2E3C0D3F"/>
    <w:rsid w:val="2ECC5E09"/>
    <w:rsid w:val="2EFB7BD2"/>
    <w:rsid w:val="2F076B39"/>
    <w:rsid w:val="2FAC01D7"/>
    <w:rsid w:val="2FD68CC0"/>
    <w:rsid w:val="2FFEFB21"/>
    <w:rsid w:val="317C6D5C"/>
    <w:rsid w:val="31C6240E"/>
    <w:rsid w:val="31FE8CF7"/>
    <w:rsid w:val="33EF438C"/>
    <w:rsid w:val="34A112B2"/>
    <w:rsid w:val="36E301AD"/>
    <w:rsid w:val="376F1C2C"/>
    <w:rsid w:val="377B30EE"/>
    <w:rsid w:val="383259FF"/>
    <w:rsid w:val="38FECB4E"/>
    <w:rsid w:val="3A501AF5"/>
    <w:rsid w:val="3B7E8DD5"/>
    <w:rsid w:val="3CFD4F60"/>
    <w:rsid w:val="3D2D6064"/>
    <w:rsid w:val="3D6E1076"/>
    <w:rsid w:val="3DAFC570"/>
    <w:rsid w:val="3DB039ED"/>
    <w:rsid w:val="3DCF8D3D"/>
    <w:rsid w:val="3EEFBD7C"/>
    <w:rsid w:val="3F2D7DB9"/>
    <w:rsid w:val="3F393156"/>
    <w:rsid w:val="3F3F0214"/>
    <w:rsid w:val="3F4A7D9A"/>
    <w:rsid w:val="3F7375D5"/>
    <w:rsid w:val="3F854DE5"/>
    <w:rsid w:val="3FCE4260"/>
    <w:rsid w:val="3FF9D350"/>
    <w:rsid w:val="3FFF66C4"/>
    <w:rsid w:val="418856D3"/>
    <w:rsid w:val="41B73EC8"/>
    <w:rsid w:val="43327CE7"/>
    <w:rsid w:val="436FFA1D"/>
    <w:rsid w:val="45726CB0"/>
    <w:rsid w:val="47CCED70"/>
    <w:rsid w:val="48150FFA"/>
    <w:rsid w:val="4846672B"/>
    <w:rsid w:val="487A240F"/>
    <w:rsid w:val="49AC4302"/>
    <w:rsid w:val="4AC55507"/>
    <w:rsid w:val="4D3FC723"/>
    <w:rsid w:val="4D5D51C6"/>
    <w:rsid w:val="4E78FED2"/>
    <w:rsid w:val="4EFE33CC"/>
    <w:rsid w:val="4FEE01F1"/>
    <w:rsid w:val="50BFA2DE"/>
    <w:rsid w:val="51822400"/>
    <w:rsid w:val="5198604F"/>
    <w:rsid w:val="52E79852"/>
    <w:rsid w:val="536BD213"/>
    <w:rsid w:val="53EE59C7"/>
    <w:rsid w:val="556F7895"/>
    <w:rsid w:val="58FB4D92"/>
    <w:rsid w:val="5BCD68E1"/>
    <w:rsid w:val="5CA23D84"/>
    <w:rsid w:val="5ECBD712"/>
    <w:rsid w:val="5F097C50"/>
    <w:rsid w:val="5F6A2D3F"/>
    <w:rsid w:val="5F7F0E3E"/>
    <w:rsid w:val="5F8C1465"/>
    <w:rsid w:val="5FD4E4EA"/>
    <w:rsid w:val="619DEB56"/>
    <w:rsid w:val="633D2B58"/>
    <w:rsid w:val="645961F3"/>
    <w:rsid w:val="653B1E49"/>
    <w:rsid w:val="654A0906"/>
    <w:rsid w:val="65F5F93A"/>
    <w:rsid w:val="66263A87"/>
    <w:rsid w:val="66F383BC"/>
    <w:rsid w:val="67F76A4D"/>
    <w:rsid w:val="6BAB881E"/>
    <w:rsid w:val="6BEC1690"/>
    <w:rsid w:val="6BF7E029"/>
    <w:rsid w:val="6BFBD146"/>
    <w:rsid w:val="6BFD9AA4"/>
    <w:rsid w:val="6C2811EF"/>
    <w:rsid w:val="6C7A6CDC"/>
    <w:rsid w:val="6DFDD2B6"/>
    <w:rsid w:val="6E4F6D8A"/>
    <w:rsid w:val="6EB74DBD"/>
    <w:rsid w:val="6FBFA852"/>
    <w:rsid w:val="721236CB"/>
    <w:rsid w:val="72FF5E82"/>
    <w:rsid w:val="74211FD2"/>
    <w:rsid w:val="759D54DF"/>
    <w:rsid w:val="75FFBB6B"/>
    <w:rsid w:val="76771CC0"/>
    <w:rsid w:val="770BBD4C"/>
    <w:rsid w:val="77506EE5"/>
    <w:rsid w:val="775E40CF"/>
    <w:rsid w:val="77B969BE"/>
    <w:rsid w:val="77BFC82A"/>
    <w:rsid w:val="77D74081"/>
    <w:rsid w:val="77EF009E"/>
    <w:rsid w:val="77F35418"/>
    <w:rsid w:val="77FB42E1"/>
    <w:rsid w:val="77FE3CC0"/>
    <w:rsid w:val="795F19B7"/>
    <w:rsid w:val="79FF977E"/>
    <w:rsid w:val="7A5FF3CB"/>
    <w:rsid w:val="7AFDF6A8"/>
    <w:rsid w:val="7BFFC433"/>
    <w:rsid w:val="7C0B1BC2"/>
    <w:rsid w:val="7C1A0EAF"/>
    <w:rsid w:val="7C5F6113"/>
    <w:rsid w:val="7CF6A3BD"/>
    <w:rsid w:val="7CFD297F"/>
    <w:rsid w:val="7D52FDB4"/>
    <w:rsid w:val="7D6F8499"/>
    <w:rsid w:val="7DDF0C19"/>
    <w:rsid w:val="7DEB08B4"/>
    <w:rsid w:val="7DFBD414"/>
    <w:rsid w:val="7E0B72B6"/>
    <w:rsid w:val="7E730DB1"/>
    <w:rsid w:val="7EA70EA4"/>
    <w:rsid w:val="7EED9A43"/>
    <w:rsid w:val="7EFDA130"/>
    <w:rsid w:val="7F272BD0"/>
    <w:rsid w:val="7F6D4ADB"/>
    <w:rsid w:val="7F7D1058"/>
    <w:rsid w:val="7FBBBCAE"/>
    <w:rsid w:val="7FBE2DC0"/>
    <w:rsid w:val="7FCE854C"/>
    <w:rsid w:val="7FF6D796"/>
    <w:rsid w:val="7FF711A4"/>
    <w:rsid w:val="8BED2091"/>
    <w:rsid w:val="93B70CB4"/>
    <w:rsid w:val="952521AA"/>
    <w:rsid w:val="96636F00"/>
    <w:rsid w:val="9D4B5CFF"/>
    <w:rsid w:val="9FFF64A4"/>
    <w:rsid w:val="AB3C3585"/>
    <w:rsid w:val="AEDF8B44"/>
    <w:rsid w:val="AF14EE67"/>
    <w:rsid w:val="B9F61A71"/>
    <w:rsid w:val="BA7B23C6"/>
    <w:rsid w:val="BB6DEE1E"/>
    <w:rsid w:val="BBE7AFEB"/>
    <w:rsid w:val="BD4724B5"/>
    <w:rsid w:val="BDEFC47B"/>
    <w:rsid w:val="BE7E580A"/>
    <w:rsid w:val="BF7509E6"/>
    <w:rsid w:val="BFE7EB3B"/>
    <w:rsid w:val="BFF7568A"/>
    <w:rsid w:val="BFFD0378"/>
    <w:rsid w:val="BFFF2D86"/>
    <w:rsid w:val="CBFDEE0B"/>
    <w:rsid w:val="CDFF2100"/>
    <w:rsid w:val="CE4702D7"/>
    <w:rsid w:val="CF7B675D"/>
    <w:rsid w:val="CFCFEFE4"/>
    <w:rsid w:val="D5FFFC35"/>
    <w:rsid w:val="D6FFB523"/>
    <w:rsid w:val="D77A381C"/>
    <w:rsid w:val="DD8B5AF0"/>
    <w:rsid w:val="DE5A175B"/>
    <w:rsid w:val="DEC52838"/>
    <w:rsid w:val="DF5ED745"/>
    <w:rsid w:val="DFBFB249"/>
    <w:rsid w:val="DFDAB31A"/>
    <w:rsid w:val="DFFEF601"/>
    <w:rsid w:val="E3F7AB1E"/>
    <w:rsid w:val="E5F76427"/>
    <w:rsid w:val="E7AF0677"/>
    <w:rsid w:val="E7FFB866"/>
    <w:rsid w:val="E9FD3005"/>
    <w:rsid w:val="EB8F2DCF"/>
    <w:rsid w:val="EBFFA918"/>
    <w:rsid w:val="EE7F5DCE"/>
    <w:rsid w:val="EEA72EEA"/>
    <w:rsid w:val="EEBF183F"/>
    <w:rsid w:val="EEEF2F45"/>
    <w:rsid w:val="EEFAC73B"/>
    <w:rsid w:val="EF5A6A11"/>
    <w:rsid w:val="EF9D0467"/>
    <w:rsid w:val="F3FD7CFE"/>
    <w:rsid w:val="F3FF86EB"/>
    <w:rsid w:val="F5C30ECF"/>
    <w:rsid w:val="F5D29266"/>
    <w:rsid w:val="F5DF892D"/>
    <w:rsid w:val="F6D35AE9"/>
    <w:rsid w:val="F76F49C5"/>
    <w:rsid w:val="F76FBAEA"/>
    <w:rsid w:val="F7FFD130"/>
    <w:rsid w:val="FA1E8711"/>
    <w:rsid w:val="FAFE4387"/>
    <w:rsid w:val="FB4FF3BE"/>
    <w:rsid w:val="FCB77D46"/>
    <w:rsid w:val="FD976109"/>
    <w:rsid w:val="FDBF1C2B"/>
    <w:rsid w:val="FDBFB539"/>
    <w:rsid w:val="FDEFFCA3"/>
    <w:rsid w:val="FDFFDB39"/>
    <w:rsid w:val="FE3BEFD7"/>
    <w:rsid w:val="FE3FBC17"/>
    <w:rsid w:val="FE6E97EA"/>
    <w:rsid w:val="FE734873"/>
    <w:rsid w:val="FEDA5308"/>
    <w:rsid w:val="FEDFC71A"/>
    <w:rsid w:val="FEF30838"/>
    <w:rsid w:val="FEFDD9A1"/>
    <w:rsid w:val="FF6F1FF4"/>
    <w:rsid w:val="FF75D651"/>
    <w:rsid w:val="FF7DF3FF"/>
    <w:rsid w:val="FF7F15E4"/>
    <w:rsid w:val="FF991617"/>
    <w:rsid w:val="FF9D0E6D"/>
    <w:rsid w:val="FFBF3C86"/>
    <w:rsid w:val="FFD72407"/>
    <w:rsid w:val="FFD771E2"/>
    <w:rsid w:val="FFDA68FC"/>
    <w:rsid w:val="FFDBDDAF"/>
    <w:rsid w:val="FFDFBF33"/>
    <w:rsid w:val="FFE92705"/>
    <w:rsid w:val="FFED9EA6"/>
    <w:rsid w:val="FFF62372"/>
    <w:rsid w:val="FFFBDB6C"/>
    <w:rsid w:val="FFFCF7BA"/>
    <w:rsid w:val="FFFEAB2B"/>
    <w:rsid w:val="FFFFC88D"/>
    <w:rsid w:val="FFFFD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1"/>
    <w:next w:val="1"/>
    <w:qFormat/>
    <w:uiPriority w:val="0"/>
    <w:pPr>
      <w:ind w:firstLine="420" w:firstLineChars="200"/>
    </w:pPr>
  </w:style>
  <w:style w:type="paragraph" w:styleId="3">
    <w:name w:val="Normal Indent"/>
    <w:basedOn w:val="1"/>
    <w:unhideWhenUsed/>
    <w:qFormat/>
    <w:uiPriority w:val="99"/>
    <w:pPr>
      <w:ind w:firstLine="420" w:firstLineChars="200"/>
    </w:pPr>
  </w:style>
  <w:style w:type="paragraph" w:styleId="4">
    <w:name w:val="footer"/>
    <w:basedOn w:val="1"/>
    <w:qFormat/>
    <w:uiPriority w:val="99"/>
    <w:pPr>
      <w:tabs>
        <w:tab w:val="center" w:pos="4153"/>
        <w:tab w:val="right" w:pos="8306"/>
      </w:tabs>
      <w:snapToGrid w:val="0"/>
      <w:jc w:val="left"/>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NormalCharacter"/>
    <w:link w:val="1"/>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3928</Words>
  <Characters>4015</Characters>
  <Lines>0</Lines>
  <Paragraphs>0</Paragraphs>
  <TotalTime>88</TotalTime>
  <ScaleCrop>false</ScaleCrop>
  <LinksUpToDate>false</LinksUpToDate>
  <CharactersWithSpaces>4023</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2020-10-17T14:17:00Z</dcterms:created>
  <dc:creator>悠然</dc:creator>
  <cp:lastModifiedBy>Administrator</cp:lastModifiedBy>
  <cp:lastPrinted>2021-03-07T02:18:00Z</cp:lastPrinted>
  <dcterms:modified xsi:type="dcterms:W3CDTF">2024-06-21T09:21:08Z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4DF918B606164845954E9E669A6D0B94</vt:lpwstr>
  </property>
</Properties>
</file>