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_GBK"/>
          <w:sz w:val="44"/>
          <w:szCs w:val="44"/>
        </w:rPr>
      </w:pPr>
      <w:bookmarkStart w:id="0" w:name="_GoBack"/>
      <w:bookmarkEnd w:id="0"/>
      <w:r>
        <w:rPr>
          <w:rFonts w:hint="eastAsia" w:ascii="黑体" w:hAnsi="黑体" w:eastAsia="黑体" w:cs="方正小标宋_GBK"/>
          <w:sz w:val="44"/>
          <w:szCs w:val="44"/>
        </w:rPr>
        <w:t>“</w:t>
      </w:r>
      <w:r>
        <w:rPr>
          <w:rFonts w:hint="eastAsia" w:ascii="黑体" w:hAnsi="黑体" w:eastAsia="黑体" w:cs="方正小标宋_GBK"/>
          <w:sz w:val="44"/>
          <w:szCs w:val="44"/>
          <w:lang w:eastAsia="zh-CN"/>
        </w:rPr>
        <w:t>津</w:t>
      </w:r>
      <w:r>
        <w:rPr>
          <w:rFonts w:hint="eastAsia" w:ascii="黑体" w:hAnsi="黑体" w:eastAsia="黑体" w:cs="方正小标宋_GBK"/>
          <w:sz w:val="44"/>
          <w:szCs w:val="44"/>
        </w:rPr>
        <w:t>彩艺韵  共绘华章”</w:t>
      </w:r>
    </w:p>
    <w:p>
      <w:pPr>
        <w:jc w:val="center"/>
        <w:rPr>
          <w:rFonts w:ascii="黑体" w:hAnsi="黑体" w:eastAsia="黑体" w:cs="方正小标宋_GBK"/>
          <w:sz w:val="44"/>
          <w:szCs w:val="44"/>
        </w:rPr>
      </w:pPr>
      <w:r>
        <w:rPr>
          <w:rFonts w:hint="eastAsia" w:ascii="黑体" w:hAnsi="黑体" w:eastAsia="黑体" w:cs="方正小标宋_GBK"/>
          <w:sz w:val="44"/>
          <w:szCs w:val="44"/>
        </w:rPr>
        <w:t>天津市第十一届社区文化艺术节</w:t>
      </w:r>
    </w:p>
    <w:p>
      <w:pPr>
        <w:jc w:val="center"/>
        <w:rPr>
          <w:rFonts w:hint="eastAsia" w:ascii="黑体" w:hAnsi="黑体" w:eastAsia="黑体" w:cs="方正小标宋_GBK"/>
          <w:sz w:val="44"/>
          <w:szCs w:val="44"/>
          <w:lang w:eastAsia="zh-CN"/>
        </w:rPr>
      </w:pPr>
      <w:r>
        <w:rPr>
          <w:rFonts w:hint="eastAsia" w:ascii="黑体" w:hAnsi="黑体" w:eastAsia="黑体" w:cs="方正小标宋_GBK"/>
          <w:sz w:val="44"/>
          <w:szCs w:val="44"/>
        </w:rPr>
        <w:t>活动方案</w:t>
      </w:r>
      <w:r>
        <w:rPr>
          <w:rFonts w:hint="eastAsia" w:ascii="黑体" w:hAnsi="黑体" w:eastAsia="黑体" w:cs="方正小标宋_GBK"/>
          <w:sz w:val="44"/>
          <w:szCs w:val="44"/>
          <w:lang w:eastAsia="zh-CN"/>
        </w:rPr>
        <w:t>（草案）</w:t>
      </w:r>
    </w:p>
    <w:p>
      <w:pPr>
        <w:jc w:val="center"/>
        <w:rPr>
          <w:rFonts w:hint="eastAsia" w:ascii="黑体" w:hAnsi="黑体" w:eastAsia="黑体" w:cs="方正小标宋_GBK"/>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各区文化和旅游局、天津市群众艺术馆、各有关单位：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为深入贯彻习近平文化思想，扎实落实习近平总书记视察天津的重要讲话精神，为广大市民提供更多喜闻乐见的群众文化活动，更好地满足人民群众不断增长的精神文化需求，大力推动优质文化资源直达基层，</w:t>
      </w:r>
      <w:r>
        <w:rPr>
          <w:rFonts w:hint="eastAsia" w:ascii="仿宋_GB2312" w:hAnsi="仿宋_GB2312" w:eastAsia="仿宋_GB2312" w:cs="仿宋_GB2312"/>
          <w:sz w:val="32"/>
          <w:szCs w:val="32"/>
        </w:rPr>
        <w:t>天津市文化和旅游局、河北区人民政府将共同主办“</w:t>
      </w:r>
      <w:r>
        <w:rPr>
          <w:rFonts w:hint="eastAsia" w:ascii="仿宋_GB2312" w:hAnsi="仿宋_GB2312" w:eastAsia="仿宋_GB2312" w:cs="仿宋_GB2312"/>
          <w:sz w:val="32"/>
          <w:szCs w:val="32"/>
          <w:lang w:eastAsia="zh-CN"/>
        </w:rPr>
        <w:t>津彩艺韵  共绘华章</w:t>
      </w:r>
      <w:r>
        <w:rPr>
          <w:rFonts w:hint="eastAsia" w:ascii="仿宋_GB2312" w:hAnsi="仿宋_GB2312" w:eastAsia="仿宋_GB2312" w:cs="仿宋_GB2312"/>
          <w:sz w:val="32"/>
          <w:szCs w:val="32"/>
        </w:rPr>
        <w:t>”天津市第十一届社区文化艺术节。具体方案如下：</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以习近平新时代中国特色社会主义思想为指导，全面贯彻党的二十大和二十届二中、三中全会精神，深入落实习近平总书记对天津工作“三个着力”重要要求和视察天津重要讲话精神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秉持以人民为中心的发展思想。坚持“以文化人、以文惠民、以文润城、以文兴业”，以社会主义核心价值观为引领，充分发挥社区文化在丰富居民精神文化生活、提升城市文化品位、促进社会和谐等方面的积极作用。立足社区，服务百姓，不断创新活动形式与内容，增强文化活动的吸引力与参与度，推动社区文化繁荣发展，为加快建设社会主义现代化大都市提供强大的精神动力和良好的文化环境 。</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二、活动主题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津彩艺韵  共绘华章</w:t>
      </w:r>
      <w:r>
        <w:rPr>
          <w:rFonts w:hint="eastAsia" w:ascii="仿宋_GB2312" w:hAnsi="仿宋_GB2312" w:eastAsia="仿宋_GB2312" w:cs="仿宋_GB2312"/>
          <w:sz w:val="32"/>
          <w:szCs w:val="32"/>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主办单位：天津市文化和旅游局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天津市河北区人民政府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承办单位：天津市群众艺术馆</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天津市河北区文化和旅游局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本次活动成立组委会，设在河北区文化馆。</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四、活动时间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2025年6月-11月</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五、活动安排</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（一）天津市第十一届社区文化艺术节开幕式暨“京津冀”民族器乐交流展演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时间：2025年6月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地点：海河沿岸演出场地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河北区文化馆阳春民族乐团为核心力量，联合电影《哪吒：魔童闹海》中唢呐演奏者，现场震撼演绎电影主题曲《就是哪吒》，以激昂旋律点燃全场。同时，特邀“京津冀”三地精品民族器乐节目参与展演，展现三地文化特色。活动聚焦群众文化，将思想性、艺术性、观赏性深度融合，以文化惠民为宗旨，搭建京津冀文化共融桥梁，为大众献上一场极具地域特色与艺术水准的民乐盛宴。</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（二）“社区艺彩”优秀社区团队展演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时间：2025年6月-9月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地点：海河沿岸演出场地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“社区艺彩”优秀团队展演汇聚天津市众多优秀文艺团队，以音乐、舞蹈、戏剧、曲艺、诗歌朗诵、民乐演奏等多元艺术形式，打造一场精彩纷呈的文化盛宴。活动紧扣学习宣传贯彻</w:t>
      </w:r>
      <w:r>
        <w:rPr>
          <w:rFonts w:hint="eastAsia" w:ascii="仿宋_GB2312" w:hAnsi="仿宋_GB2312" w:eastAsia="仿宋_GB2312" w:cs="仿宋_GB2312"/>
          <w:sz w:val="32"/>
          <w:szCs w:val="32"/>
          <w:lang w:val="en-US" w:eastAsia="zh-CN"/>
        </w:rPr>
        <w:t>习近平文化思想</w:t>
      </w:r>
      <w:r>
        <w:rPr>
          <w:rFonts w:hint="eastAsia" w:ascii="仿宋_GB2312" w:hAnsi="仿宋_GB2312" w:eastAsia="仿宋_GB2312" w:cs="仿宋_GB2312"/>
          <w:sz w:val="32"/>
          <w:szCs w:val="32"/>
        </w:rPr>
        <w:t>，将新时代</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奋进力量融入节目创作，以生动鲜活的表演传递新思想。同时，深挖“津派文化”精髓，展现天津传统民俗与现代活力的交融。展演以文艺为纽带，架起文化传承与精神共鸣的桥梁，让居民在欣赏精彩演出的同时，感受时代脉搏与家乡文化魅力。</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（三）“十街艺韵，北岸风华”河北区街道优秀群众文艺展演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时间：2025年6月-10月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地点：河北区</w:t>
      </w:r>
      <w:r>
        <w:rPr>
          <w:rFonts w:hint="eastAsia" w:ascii="仿宋_GB2312" w:hAnsi="仿宋_GB2312" w:eastAsia="仿宋_GB2312" w:cs="仿宋_GB2312"/>
          <w:sz w:val="32"/>
          <w:szCs w:val="32"/>
          <w:lang w:eastAsia="zh-CN"/>
        </w:rPr>
        <w:t>基层文化阵地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分别选择一个能够彰显地域文化底蕴、突出地域文化特色、具有明显地域标志的群众文艺节目，通过精心培育和普及推广，在全区打造一批体现河北区文化特征、地域特色、文脉传承的系列群众文化品牌活动，进一步擦亮河北区文化“金名片”，在不断满足人民群众日益增长的精神文化需求、不断提升全民艺术普及水平的同时，进一步促进区域“文旅商”深度融合发展。</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（四）“耳朵漫游指南”旋律共振音乐会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时间：2025年6月-10月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地点：曹禺剧场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“耳朵漫游指南音乐会” 开启双重音乐之旅。首场 “致敬经典时光音乐会”，聚焦往昔岁月，甄选六、七十年代至今的经典流行金曲，每首歌都承载着时代记忆。专业解说将深度剖析歌曲背后的创作故事与时代精神，带您回溯新中国音乐发展历程，在旋律中感悟时代精神的传承。</w:t>
      </w:r>
      <w:r>
        <w:rPr>
          <w:rFonts w:hint="eastAsia" w:ascii="仿宋_GB2312" w:hAnsi="仿宋_GB2312" w:eastAsia="仿宋_GB2312" w:cs="仿宋_GB2312"/>
          <w:sz w:val="32"/>
          <w:szCs w:val="32"/>
          <w:lang w:eastAsia="zh-CN"/>
        </w:rPr>
        <w:t>第二场</w:t>
      </w:r>
      <w:r>
        <w:rPr>
          <w:rFonts w:hint="eastAsia" w:ascii="仿宋_GB2312" w:hAnsi="仿宋_GB2312" w:eastAsia="仿宋_GB2312" w:cs="仿宋_GB2312"/>
          <w:sz w:val="32"/>
          <w:szCs w:val="32"/>
        </w:rPr>
        <w:t>“国潮音乐会”以创新之姿，展现传统与现代交融的魅力。演出以乐队的形式开展，带来原创或改编的国潮曲目。既融入电子节奏，也有结合说唱的国风新作，将京剧、民乐、快板等传统文化与现代潮流完美结合，用“国潮音乐”讲述中国故事，彰显文化自信，为观众带来一场充满东方韵味与时代气息的视听盛宴。</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（五）“百姓舞起来”群众广场舞展示活动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时间：2025年6月-10月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河北区各景区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活动</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rPr>
        <w:t>优秀广场舞团队齐聚舞台，展现群众文化的魅力与风采。活动彰显全民参与的热情与团结向上的精神风貌。各团队走进河北区各旅游景区打卡，录制特色广场舞视频。以景区为舞台，将优美舞姿与自然风光、人文景致巧妙融合。视频将通过官方公众号陆续发布，为社区文化艺术节提前预热，更以舞蹈为媒，展现河北区文旅融合新魅力，邀市民共赏家门口的艺术盛宴，共绘社区文化繁荣新图景。</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（六）“海河诗潮 津派万象”现代诗歌作品征集活动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时间：2025年6月-10月</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围绕“八大文化”——“河海文化”、“红色文化”、“建筑文化”、“工商文化”、“民俗文化”、“演艺文化”、“文博文化”、“休闲文化”为切入点，面向全市征集优秀现代诗歌作品，以公众号为平台，进行定期展示。</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（七）“邂逅非遗 体验传承”非遗系列展示活动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时间：2025年6月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地点：河北区</w:t>
      </w:r>
      <w:r>
        <w:rPr>
          <w:rFonts w:hint="eastAsia" w:ascii="仿宋_GB2312" w:hAnsi="仿宋_GB2312" w:eastAsia="仿宋_GB2312" w:cs="仿宋_GB2312"/>
          <w:sz w:val="32"/>
          <w:szCs w:val="32"/>
          <w:lang w:eastAsia="zh-CN"/>
        </w:rPr>
        <w:t>景区、</w:t>
      </w:r>
      <w:r>
        <w:rPr>
          <w:rFonts w:hint="eastAsia" w:ascii="仿宋_GB2312" w:hAnsi="仿宋_GB2312" w:eastAsia="仿宋_GB2312" w:cs="仿宋_GB2312"/>
          <w:sz w:val="32"/>
          <w:szCs w:val="32"/>
        </w:rPr>
        <w:t>公园或沿河岸边</w:t>
      </w:r>
      <w:r>
        <w:rPr>
          <w:rFonts w:hint="eastAsia" w:ascii="仿宋_GB2312" w:hAnsi="仿宋_GB2312" w:eastAsia="仿宋_GB2312" w:cs="仿宋_GB2312"/>
          <w:sz w:val="32"/>
          <w:szCs w:val="32"/>
          <w:lang w:eastAsia="zh-CN"/>
        </w:rPr>
        <w:t>、基层文化阵地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围绕“邂逅非遗</w:t>
      </w:r>
      <w:r>
        <w:rPr>
          <w:rFonts w:hint="eastAsia" w:ascii="仿宋_GB2312" w:hAnsi="仿宋_GB2312" w:eastAsia="仿宋_GB2312" w:cs="仿宋_GB2312"/>
          <w:sz w:val="32"/>
          <w:szCs w:val="32"/>
          <w:lang w:val="en-US" w:eastAsia="zh-CN"/>
        </w:rPr>
        <w:t xml:space="preserve"> 体验传承</w:t>
      </w:r>
      <w:r>
        <w:rPr>
          <w:rFonts w:hint="eastAsia" w:ascii="仿宋_GB2312" w:hAnsi="仿宋_GB2312" w:eastAsia="仿宋_GB2312" w:cs="仿宋_GB2312"/>
          <w:sz w:val="32"/>
          <w:szCs w:val="32"/>
          <w:lang w:eastAsia="zh-CN"/>
        </w:rPr>
        <w:t>”主题，结合传统节日及</w:t>
      </w:r>
      <w:r>
        <w:rPr>
          <w:rFonts w:hint="eastAsia" w:ascii="仿宋_GB2312" w:hAnsi="仿宋_GB2312" w:eastAsia="仿宋_GB2312" w:cs="仿宋_GB2312"/>
          <w:sz w:val="32"/>
          <w:szCs w:val="32"/>
        </w:rPr>
        <w:t>“文化和自然遗产日”</w:t>
      </w:r>
      <w:r>
        <w:rPr>
          <w:rFonts w:hint="eastAsia" w:ascii="仿宋_GB2312" w:hAnsi="仿宋_GB2312" w:eastAsia="仿宋_GB2312" w:cs="仿宋_GB2312"/>
          <w:sz w:val="32"/>
          <w:szCs w:val="32"/>
          <w:lang w:eastAsia="zh-CN"/>
        </w:rPr>
        <w:t>在景区、海河沿岸、公园、基层文化阵地等举办形式多样的非遗展示活动。</w:t>
      </w:r>
      <w:r>
        <w:rPr>
          <w:rFonts w:hint="eastAsia" w:ascii="仿宋_GB2312" w:hAnsi="仿宋_GB2312" w:eastAsia="仿宋_GB2312" w:cs="仿宋_GB2312"/>
          <w:sz w:val="32"/>
          <w:szCs w:val="32"/>
        </w:rPr>
        <w:t>邀请优秀动态非遗举办“武动非遗魂.共舞焕新姿”非遗展演活动，通过现场生动表演，让市民近距离感受传统民俗的魅力，传承与弘扬宝贵的非物质文化遗产 。</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（八）“书香润城 阅届无疆 ”系列读书活动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时间：2025年6月-11月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地点：图书馆、社区、书吧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围绕“书香润城 阅届无疆 ”主题开展系列阅读活动，依托区图书馆、街级分馆、社区、书吧等平台，开展文化讲座、主题书展、专题展览、诗词诵读等形式多样的读书活动，打造“日新讲堂”、红心“悦”读、“书香满社区 夏日乐成长”暑期阅读活动、耕读岁月等品牌阅读活动。</w:t>
      </w:r>
    </w:p>
    <w:p>
      <w:pPr>
        <w:numPr>
          <w:ilvl w:val="0"/>
          <w:numId w:val="0"/>
        </w:numPr>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b/>
          <w:bCs/>
          <w:color w:val="000000" w:themeColor="text1"/>
          <w:sz w:val="32"/>
          <w:szCs w:val="32"/>
          <w:lang w:eastAsia="zh-CN"/>
        </w:rPr>
        <w:t>（九）“</w:t>
      </w:r>
      <w:r>
        <w:rPr>
          <w:rFonts w:hint="eastAsia" w:ascii="仿宋_GB2312" w:hAnsi="仿宋_GB2312" w:eastAsia="仿宋_GB2312" w:cs="仿宋_GB2312"/>
          <w:b/>
          <w:bCs/>
          <w:color w:val="000000" w:themeColor="text1"/>
          <w:sz w:val="32"/>
          <w:szCs w:val="32"/>
        </w:rPr>
        <w:t>津彩文博·红色记忆</w:t>
      </w:r>
      <w:r>
        <w:rPr>
          <w:rFonts w:hint="eastAsia" w:ascii="仿宋_GB2312" w:hAnsi="仿宋_GB2312" w:eastAsia="仿宋_GB2312" w:cs="仿宋_GB2312"/>
          <w:b/>
          <w:bCs/>
          <w:color w:val="000000" w:themeColor="text1"/>
          <w:sz w:val="32"/>
          <w:szCs w:val="32"/>
          <w:lang w:eastAsia="zh-CN"/>
        </w:rPr>
        <w:t>”</w:t>
      </w:r>
      <w:r>
        <w:rPr>
          <w:rFonts w:hint="eastAsia" w:ascii="仿宋_GB2312" w:hAnsi="仿宋_GB2312" w:eastAsia="仿宋_GB2312" w:cs="仿宋_GB2312"/>
          <w:b/>
          <w:bCs/>
          <w:color w:val="000000" w:themeColor="text1"/>
          <w:sz w:val="32"/>
          <w:szCs w:val="32"/>
        </w:rPr>
        <w:t>志愿讲解、童心课堂</w:t>
      </w:r>
      <w:r>
        <w:rPr>
          <w:rFonts w:hint="eastAsia" w:ascii="仿宋_GB2312" w:hAnsi="仿宋_GB2312" w:eastAsia="仿宋_GB2312" w:cs="仿宋_GB2312"/>
          <w:b/>
          <w:bCs/>
          <w:color w:val="000000" w:themeColor="text1"/>
          <w:sz w:val="32"/>
          <w:szCs w:val="32"/>
          <w:lang w:eastAsia="zh-CN"/>
        </w:rPr>
        <w:t>系列活动</w:t>
      </w:r>
      <w:r>
        <w:rPr>
          <w:rFonts w:hint="eastAsia" w:ascii="仿宋_GB2312" w:hAnsi="仿宋_GB2312" w:eastAsia="仿宋_GB2312" w:cs="仿宋_GB2312"/>
          <w:b/>
          <w:bCs/>
          <w:color w:val="000000" w:themeColor="text1"/>
          <w:sz w:val="32"/>
          <w:szCs w:val="32"/>
          <w:lang w:val="en-US" w:eastAsia="zh-CN"/>
        </w:rPr>
        <w:t xml:space="preserve">    </w:t>
      </w:r>
    </w:p>
    <w:p>
      <w:pPr>
        <w:numPr>
          <w:ilvl w:val="0"/>
          <w:numId w:val="0"/>
        </w:numPr>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时间：2025年</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月-10月</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地点：</w:t>
      </w:r>
      <w:r>
        <w:rPr>
          <w:rFonts w:hint="eastAsia" w:ascii="仿宋_GB2312" w:hAnsi="仿宋_GB2312" w:eastAsia="仿宋_GB2312" w:cs="仿宋_GB2312"/>
          <w:color w:val="000000" w:themeColor="text1"/>
          <w:sz w:val="32"/>
          <w:szCs w:val="32"/>
          <w:lang w:eastAsia="zh-CN"/>
        </w:rPr>
        <w:t>梁启超纪念馆、觉悟社纪念馆</w:t>
      </w:r>
    </w:p>
    <w:p>
      <w:pPr>
        <w:numPr>
          <w:ilvl w:val="0"/>
          <w:numId w:val="0"/>
        </w:numPr>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eastAsia="zh-CN"/>
        </w:rPr>
        <w:t>为加强文化传播，深化文化理解，</w:t>
      </w:r>
      <w:r>
        <w:rPr>
          <w:rFonts w:hint="eastAsia" w:ascii="仿宋_GB2312" w:hAnsi="仿宋_GB2312" w:eastAsia="仿宋_GB2312" w:cs="仿宋_GB2312"/>
          <w:color w:val="000000" w:themeColor="text1"/>
          <w:sz w:val="32"/>
          <w:szCs w:val="32"/>
        </w:rPr>
        <w:t>梁启超纪念馆、觉悟社纪念馆等文博场馆</w:t>
      </w:r>
      <w:r>
        <w:rPr>
          <w:rFonts w:hint="eastAsia" w:ascii="仿宋_GB2312" w:hAnsi="仿宋_GB2312" w:eastAsia="仿宋_GB2312" w:cs="仿宋_GB2312"/>
          <w:color w:val="000000" w:themeColor="text1"/>
          <w:sz w:val="32"/>
          <w:szCs w:val="32"/>
          <w:lang w:eastAsia="zh-CN"/>
        </w:rPr>
        <w:t>组织</w:t>
      </w:r>
      <w:r>
        <w:rPr>
          <w:rFonts w:hint="eastAsia" w:ascii="仿宋_GB2312" w:hAnsi="仿宋_GB2312" w:eastAsia="仿宋_GB2312" w:cs="仿宋_GB2312"/>
          <w:color w:val="000000" w:themeColor="text1"/>
          <w:sz w:val="32"/>
          <w:szCs w:val="32"/>
        </w:rPr>
        <w:t>开展志愿者免费讲解活动</w:t>
      </w:r>
      <w:r>
        <w:rPr>
          <w:rFonts w:hint="eastAsia" w:ascii="仿宋_GB2312" w:hAnsi="仿宋_GB2312" w:eastAsia="仿宋_GB2312" w:cs="仿宋_GB2312"/>
          <w:color w:val="000000" w:themeColor="text1"/>
          <w:sz w:val="32"/>
          <w:szCs w:val="32"/>
          <w:lang w:eastAsia="zh-CN"/>
        </w:rPr>
        <w:t>，使享受文化服务更加便捷，进一步满足观众个性化的体验需求。同时</w:t>
      </w:r>
      <w:r>
        <w:rPr>
          <w:rFonts w:hint="eastAsia" w:ascii="仿宋_GB2312" w:hAnsi="仿宋_GB2312" w:eastAsia="仿宋_GB2312" w:cs="仿宋_GB2312"/>
          <w:color w:val="000000" w:themeColor="text1"/>
          <w:sz w:val="32"/>
          <w:szCs w:val="32"/>
        </w:rPr>
        <w:t>觉悟社纪念馆在建党节、建军节、国庆节</w:t>
      </w:r>
      <w:r>
        <w:rPr>
          <w:rFonts w:hint="eastAsia" w:ascii="仿宋_GB2312" w:hAnsi="仿宋_GB2312" w:eastAsia="仿宋_GB2312" w:cs="仿宋_GB2312"/>
          <w:color w:val="000000" w:themeColor="text1"/>
          <w:sz w:val="32"/>
          <w:szCs w:val="32"/>
          <w:lang w:eastAsia="zh-CN"/>
        </w:rPr>
        <w:t>等传统节日</w:t>
      </w:r>
      <w:r>
        <w:rPr>
          <w:rFonts w:hint="eastAsia" w:ascii="仿宋_GB2312" w:hAnsi="仿宋_GB2312" w:eastAsia="仿宋_GB2312" w:cs="仿宋_GB2312"/>
          <w:color w:val="000000" w:themeColor="text1"/>
          <w:sz w:val="32"/>
          <w:szCs w:val="32"/>
        </w:rPr>
        <w:t>，开展小小讲解员培训班、红色经典诵读等活动</w:t>
      </w:r>
      <w:r>
        <w:rPr>
          <w:rFonts w:hint="eastAsia" w:ascii="仿宋_GB2312" w:hAnsi="仿宋_GB2312" w:eastAsia="仿宋_GB2312" w:cs="仿宋_GB2312"/>
          <w:color w:val="000000" w:themeColor="text1"/>
          <w:sz w:val="32"/>
          <w:szCs w:val="32"/>
          <w:lang w:eastAsia="zh-CN"/>
        </w:rPr>
        <w:t>，让学生在实践中学习历史、文化、艺术等知识，拓展视野。</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（十）“艺韵京津冀·妙笔绘华章”天津市第十一届社区文化艺术节闭幕式暨京津冀美术作品展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时间：2025年11月下旬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地点：天津市河北区文化馆展厅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京津冀协同发展的大背景下，为丰富社区居民的精神文化生活，促进地区间文化艺术交流，特举办此次美术作品展。通过艺术作品展示，展现京津冀地区的文化特色与艺术魅力，推动社区文化建设，增进三地居民的文化认同感与归属感。</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六、有关要求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（一）高度重视，精心组织。</w:t>
      </w:r>
      <w:r>
        <w:rPr>
          <w:rFonts w:hint="eastAsia" w:ascii="仿宋_GB2312" w:hAnsi="仿宋_GB2312" w:eastAsia="仿宋_GB2312" w:cs="仿宋_GB2312"/>
          <w:sz w:val="32"/>
          <w:szCs w:val="32"/>
        </w:rPr>
        <w:t>天津市第十一届社区文化艺术节主承办单位及有关单位要按照艺术节总体要求，加强组织领导，精心筹划部署，密切配合，结合活动安排进一步细化方案措施，确保艺术节各项活动顺利开展。</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（二）大力宣传，广泛参与。</w:t>
      </w:r>
      <w:r>
        <w:rPr>
          <w:rFonts w:hint="eastAsia" w:ascii="仿宋_GB2312" w:hAnsi="仿宋_GB2312" w:eastAsia="仿宋_GB2312" w:cs="仿宋_GB2312"/>
          <w:sz w:val="32"/>
          <w:szCs w:val="32"/>
        </w:rPr>
        <w:t>各区文化部门及相关单位积极做好第十一届社区文化艺术节的组织协调工作，广泛组织社会各界、基层单位、街道社区参与艺术节各项活动。同时邀请媒体进行宣传报道，进一步扩大社会影响力。</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（三）鼓励创新，提升水平。</w:t>
      </w:r>
      <w:r>
        <w:rPr>
          <w:rFonts w:hint="eastAsia" w:ascii="仿宋_GB2312" w:hAnsi="仿宋_GB2312" w:eastAsia="仿宋_GB2312" w:cs="仿宋_GB2312"/>
          <w:sz w:val="32"/>
          <w:szCs w:val="32"/>
        </w:rPr>
        <w:t>各区文化部门及相关单位要积极配合，在加强活动创新、提升活动品味、突出文化特色上下功夫，切实提高各版块活动的水平和质量，努力打造群众文化品牌活动。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134" w:right="1800" w:bottom="1134"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YTc4MTY5N2YwYzU0ODhkNzY5ZGM1OWRiZTYwNjAifQ=="/>
  </w:docVars>
  <w:rsids>
    <w:rsidRoot w:val="016302BE"/>
    <w:rsid w:val="0004430E"/>
    <w:rsid w:val="000E2795"/>
    <w:rsid w:val="00256CC7"/>
    <w:rsid w:val="002C1C1A"/>
    <w:rsid w:val="002E2609"/>
    <w:rsid w:val="00612C32"/>
    <w:rsid w:val="007034F1"/>
    <w:rsid w:val="0073480C"/>
    <w:rsid w:val="008C3FB0"/>
    <w:rsid w:val="0096642B"/>
    <w:rsid w:val="009E3896"/>
    <w:rsid w:val="00C30909"/>
    <w:rsid w:val="00CF5EC0"/>
    <w:rsid w:val="00D134AC"/>
    <w:rsid w:val="00D34030"/>
    <w:rsid w:val="00D8419B"/>
    <w:rsid w:val="00E55C53"/>
    <w:rsid w:val="016302BE"/>
    <w:rsid w:val="05485881"/>
    <w:rsid w:val="06055520"/>
    <w:rsid w:val="072F363E"/>
    <w:rsid w:val="087E15BA"/>
    <w:rsid w:val="08AA59BA"/>
    <w:rsid w:val="0CD520F0"/>
    <w:rsid w:val="108300B5"/>
    <w:rsid w:val="111F7DDE"/>
    <w:rsid w:val="11B524F0"/>
    <w:rsid w:val="11BD13A5"/>
    <w:rsid w:val="1303728B"/>
    <w:rsid w:val="132F0080"/>
    <w:rsid w:val="150A66AF"/>
    <w:rsid w:val="158226E9"/>
    <w:rsid w:val="15E6711C"/>
    <w:rsid w:val="163B4DAC"/>
    <w:rsid w:val="17C50FB3"/>
    <w:rsid w:val="18365A0D"/>
    <w:rsid w:val="18C63235"/>
    <w:rsid w:val="1A040583"/>
    <w:rsid w:val="1A253F8B"/>
    <w:rsid w:val="1AFBE7BF"/>
    <w:rsid w:val="1B570174"/>
    <w:rsid w:val="1BA809D0"/>
    <w:rsid w:val="1BFF2C3F"/>
    <w:rsid w:val="1C2269D4"/>
    <w:rsid w:val="1F066139"/>
    <w:rsid w:val="1F1F544D"/>
    <w:rsid w:val="208F3380"/>
    <w:rsid w:val="20B35E4D"/>
    <w:rsid w:val="24A24B56"/>
    <w:rsid w:val="252C4420"/>
    <w:rsid w:val="257302A1"/>
    <w:rsid w:val="29695643"/>
    <w:rsid w:val="2A2B2EF8"/>
    <w:rsid w:val="2AAF3B29"/>
    <w:rsid w:val="2B42499D"/>
    <w:rsid w:val="2BE7F156"/>
    <w:rsid w:val="2BEF9045"/>
    <w:rsid w:val="2CC758AD"/>
    <w:rsid w:val="2D502C75"/>
    <w:rsid w:val="2E3B1B9F"/>
    <w:rsid w:val="2ECB6A58"/>
    <w:rsid w:val="2FA71273"/>
    <w:rsid w:val="31244B45"/>
    <w:rsid w:val="323808A8"/>
    <w:rsid w:val="32FC61EB"/>
    <w:rsid w:val="33DB598F"/>
    <w:rsid w:val="3491604D"/>
    <w:rsid w:val="368A32A4"/>
    <w:rsid w:val="368E4B4F"/>
    <w:rsid w:val="36C95F72"/>
    <w:rsid w:val="38042FDA"/>
    <w:rsid w:val="385C2E16"/>
    <w:rsid w:val="394DF40F"/>
    <w:rsid w:val="39FFD37C"/>
    <w:rsid w:val="3BDFD422"/>
    <w:rsid w:val="3CD20A60"/>
    <w:rsid w:val="3D55103A"/>
    <w:rsid w:val="3D736C38"/>
    <w:rsid w:val="3DBF1E7D"/>
    <w:rsid w:val="3DFE63C7"/>
    <w:rsid w:val="3E353EED"/>
    <w:rsid w:val="3E99447C"/>
    <w:rsid w:val="3F8F587F"/>
    <w:rsid w:val="3FBFE711"/>
    <w:rsid w:val="3FF9B62F"/>
    <w:rsid w:val="3FFF8A60"/>
    <w:rsid w:val="401F6576"/>
    <w:rsid w:val="406E1939"/>
    <w:rsid w:val="420662CD"/>
    <w:rsid w:val="43F6411F"/>
    <w:rsid w:val="4500148D"/>
    <w:rsid w:val="45F428E0"/>
    <w:rsid w:val="46F012F9"/>
    <w:rsid w:val="495042D1"/>
    <w:rsid w:val="495E57B2"/>
    <w:rsid w:val="4A080708"/>
    <w:rsid w:val="4B3D2633"/>
    <w:rsid w:val="4BD00662"/>
    <w:rsid w:val="4DBF1A26"/>
    <w:rsid w:val="4DF000FE"/>
    <w:rsid w:val="4F732AC8"/>
    <w:rsid w:val="4F784AA5"/>
    <w:rsid w:val="50025BF9"/>
    <w:rsid w:val="50675D1B"/>
    <w:rsid w:val="508B1DF1"/>
    <w:rsid w:val="50D2381E"/>
    <w:rsid w:val="52F842C5"/>
    <w:rsid w:val="54D062C6"/>
    <w:rsid w:val="56AD0A7E"/>
    <w:rsid w:val="56C65BD3"/>
    <w:rsid w:val="57B9FE3E"/>
    <w:rsid w:val="57EF76B9"/>
    <w:rsid w:val="5B435A44"/>
    <w:rsid w:val="5B7D1772"/>
    <w:rsid w:val="5BE534E1"/>
    <w:rsid w:val="5C433822"/>
    <w:rsid w:val="5DC80482"/>
    <w:rsid w:val="5E7D301B"/>
    <w:rsid w:val="5EAE07E6"/>
    <w:rsid w:val="5F4F25AF"/>
    <w:rsid w:val="5FB00DA9"/>
    <w:rsid w:val="5FE33352"/>
    <w:rsid w:val="5FF27A39"/>
    <w:rsid w:val="5FFB2DE7"/>
    <w:rsid w:val="603D6F06"/>
    <w:rsid w:val="60A46F85"/>
    <w:rsid w:val="63B55005"/>
    <w:rsid w:val="65B25CA0"/>
    <w:rsid w:val="66AA2E1B"/>
    <w:rsid w:val="67BFBFC8"/>
    <w:rsid w:val="68E94A2F"/>
    <w:rsid w:val="69782D5D"/>
    <w:rsid w:val="6A503CD9"/>
    <w:rsid w:val="6A7A0D56"/>
    <w:rsid w:val="6ADE12E5"/>
    <w:rsid w:val="6AE82164"/>
    <w:rsid w:val="6C272818"/>
    <w:rsid w:val="6CFF3EB2"/>
    <w:rsid w:val="6F3BABF1"/>
    <w:rsid w:val="6FB42615"/>
    <w:rsid w:val="6FBB39C3"/>
    <w:rsid w:val="6FFF3E74"/>
    <w:rsid w:val="70B80D2A"/>
    <w:rsid w:val="712F289B"/>
    <w:rsid w:val="725E2D0C"/>
    <w:rsid w:val="72C94629"/>
    <w:rsid w:val="73A62BBC"/>
    <w:rsid w:val="73C13552"/>
    <w:rsid w:val="760342F6"/>
    <w:rsid w:val="762322A2"/>
    <w:rsid w:val="76BF021D"/>
    <w:rsid w:val="7775C136"/>
    <w:rsid w:val="77B6F6D2"/>
    <w:rsid w:val="77C67389"/>
    <w:rsid w:val="77CD538E"/>
    <w:rsid w:val="783FDE07"/>
    <w:rsid w:val="786D1EFA"/>
    <w:rsid w:val="793F73F3"/>
    <w:rsid w:val="79570BE0"/>
    <w:rsid w:val="79FB1CAA"/>
    <w:rsid w:val="7AF57B67"/>
    <w:rsid w:val="7B8FA6EC"/>
    <w:rsid w:val="7BBB64FD"/>
    <w:rsid w:val="7CDFEB82"/>
    <w:rsid w:val="7D6733BC"/>
    <w:rsid w:val="7D7FF5D5"/>
    <w:rsid w:val="7DBC2AA9"/>
    <w:rsid w:val="7DFF1E8C"/>
    <w:rsid w:val="7ECA59B1"/>
    <w:rsid w:val="7EF649F8"/>
    <w:rsid w:val="7EF7C365"/>
    <w:rsid w:val="7F37132E"/>
    <w:rsid w:val="7FAB4762"/>
    <w:rsid w:val="A9CBA3D7"/>
    <w:rsid w:val="ABBF9E49"/>
    <w:rsid w:val="AE2F3C4C"/>
    <w:rsid w:val="AEBFA844"/>
    <w:rsid w:val="B53FF848"/>
    <w:rsid w:val="BFF3A9BA"/>
    <w:rsid w:val="C5B1AE3E"/>
    <w:rsid w:val="CEB3FDD3"/>
    <w:rsid w:val="CEEFDA13"/>
    <w:rsid w:val="D2EF26B9"/>
    <w:rsid w:val="D9FD303F"/>
    <w:rsid w:val="DFEEE22F"/>
    <w:rsid w:val="DFFB05CE"/>
    <w:rsid w:val="DFFC84AF"/>
    <w:rsid w:val="E7FF5141"/>
    <w:rsid w:val="E9E923A1"/>
    <w:rsid w:val="F14DA287"/>
    <w:rsid w:val="F5F7F33A"/>
    <w:rsid w:val="F7EE729C"/>
    <w:rsid w:val="FBBB1AFD"/>
    <w:rsid w:val="FBF7AA06"/>
    <w:rsid w:val="FBFB2332"/>
    <w:rsid w:val="FCE75C8B"/>
    <w:rsid w:val="FCFF1B8C"/>
    <w:rsid w:val="FDF12663"/>
    <w:rsid w:val="FDF7A306"/>
    <w:rsid w:val="FE9F6161"/>
    <w:rsid w:val="FF5D4C55"/>
    <w:rsid w:val="FF7AD919"/>
    <w:rsid w:val="FF93A75A"/>
    <w:rsid w:val="FFAF0827"/>
    <w:rsid w:val="FFDA3C5D"/>
    <w:rsid w:val="FFFF4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styleId="6">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437</Words>
  <Characters>2496</Characters>
  <Lines>20</Lines>
  <Paragraphs>5</Paragraphs>
  <TotalTime>56</TotalTime>
  <ScaleCrop>false</ScaleCrop>
  <LinksUpToDate>false</LinksUpToDate>
  <CharactersWithSpaces>2928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2023-03-24T19:04:00Z</dcterms:created>
  <dc:creator>Leona</dc:creator>
  <cp:lastModifiedBy>user</cp:lastModifiedBy>
  <cp:lastPrinted>2025-04-28T16:31:00Z</cp:lastPrinted>
  <dcterms:modified xsi:type="dcterms:W3CDTF">2025-05-06T14:39:17Z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1F33F9E4EB6746E5BEF2F9C320773576_13</vt:lpwstr>
  </property>
  <property fmtid="{D5CDD505-2E9C-101B-9397-08002B2CF9AE}" pid="4" name="KSOTemplateDocerSaveRecord">
    <vt:lpwstr>eyJoZGlkIjoiMGQ2MDBiN2QzYWZlNDMxMmJjNGIwNzk0NjQyNmUxOWYiLCJ1c2VySWQiOiI0NTc4NDY4NDEifQ==</vt:lpwstr>
  </property>
</Properties>
</file>